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86" w:type="dxa"/>
        <w:tblInd w:w="-106" w:type="dxa"/>
        <w:tblLayout w:type="fixed"/>
        <w:tblLook w:val="00A0"/>
      </w:tblPr>
      <w:tblGrid>
        <w:gridCol w:w="4643"/>
        <w:gridCol w:w="4643"/>
      </w:tblGrid>
      <w:tr w:rsidR="00F05447">
        <w:tc>
          <w:tcPr>
            <w:tcW w:w="4643" w:type="dxa"/>
          </w:tcPr>
          <w:p w:rsidR="00F05447" w:rsidRDefault="00F0544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3" w:type="dxa"/>
          </w:tcPr>
          <w:p w:rsidR="00F05447" w:rsidRPr="005C0FCE" w:rsidRDefault="00F0544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ПРИЛОЖЕНИЕ </w:t>
            </w:r>
          </w:p>
          <w:p w:rsidR="00F05447" w:rsidRPr="005C0FCE" w:rsidRDefault="00F054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 постановлению</w:t>
            </w:r>
            <w:r w:rsidRPr="005C0FC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администрации муниципального района Хворостянский </w:t>
            </w:r>
          </w:p>
          <w:p w:rsidR="00F05447" w:rsidRPr="005C0FCE" w:rsidRDefault="00F054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C0FC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Самарской области</w:t>
            </w:r>
          </w:p>
          <w:p w:rsidR="00F05447" w:rsidRDefault="00F054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 № _____</w:t>
            </w:r>
          </w:p>
          <w:p w:rsidR="00F05447" w:rsidRDefault="00F0544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5447" w:rsidRDefault="00F0544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05447" w:rsidRDefault="00F05447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F05447" w:rsidRPr="005C0FCE" w:rsidRDefault="00F0544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предоставления в 2017 – 2019 годах администрацией муниципального района Хворостянский Самарской области </w:t>
      </w:r>
    </w:p>
    <w:p w:rsidR="00F05447" w:rsidRPr="005C0FCE" w:rsidRDefault="00F0544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субсидий сельскохозяйственным товаропроизводителям, организациям потребительской кооперации, организациям и индивидуальным предпринимателям, осуществляющим свою деятельность на территории Самарской области, в целях возмещения части процентной ставки по краткосрочным кредитам (займам)</w:t>
      </w:r>
    </w:p>
    <w:p w:rsidR="00F05447" w:rsidRPr="005C0FCE" w:rsidRDefault="00F054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ru-RU"/>
        </w:rPr>
      </w:pPr>
    </w:p>
    <w:p w:rsidR="00F05447" w:rsidRPr="005C0FCE" w:rsidRDefault="00F054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ru-RU"/>
        </w:rPr>
      </w:pPr>
    </w:p>
    <w:p w:rsidR="00F05447" w:rsidRPr="005C0FCE" w:rsidRDefault="00F05447">
      <w:pPr>
        <w:spacing w:after="0" w:line="360" w:lineRule="auto"/>
        <w:ind w:right="-15" w:firstLine="70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1. Настоящий Порядок разработан в целях реализации Закона Самарской области «О наделении органов местного самоуправления на территории Самарской области отдельными государственными полномочиями по поддержке сельскохозяйственного производства» в соответствии с постановлением  Правительства   Самарской области  от 19.02.2013  № 44 «О мерах, направленных на реализацию переданных органам  местного самоуправления на территории Самарской области отдельных государственных полномочий по поддержке  сельскохозяйственного производства».</w:t>
      </w:r>
      <w:bookmarkStart w:id="0" w:name="Par45"/>
      <w:bookmarkEnd w:id="0"/>
    </w:p>
    <w:p w:rsidR="00F05447" w:rsidRPr="005C0FCE" w:rsidRDefault="00F05447">
      <w:pPr>
        <w:spacing w:after="0" w:line="360" w:lineRule="auto"/>
        <w:ind w:right="-15" w:firstLine="7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2. Субсидии предоставляются на безвозмездной и безвозвратной основе сельскохозяйственным товаропроизводителям, организациям потребительской кооперации, организациям и индивидуальным предпринимателям, осуществляющим свою деятельность на территории Самарской области, в целях возмещения части процентной ставки по краткосрочным кредитам, полученным в российских кредитных организациях, и краткосрочным займам, полученным в сельскохозяйственных кредитных потребительских кооперативах, на развитие растениеводства, переработки и реализации продукции растениеводства, на развитие животноводства, переработки и реализации продукции животноводства, на развитие молочного скотоводства, на переработку продукции растениеводства и животноводства (далее – кредиты (займы), кредитные организации, возмещение части затрат) за счет субвенций.</w:t>
      </w:r>
    </w:p>
    <w:p w:rsidR="00F05447" w:rsidRPr="005C0FCE" w:rsidRDefault="00F05447">
      <w:pPr>
        <w:autoSpaceDE w:val="0"/>
        <w:autoSpaceDN w:val="0"/>
        <w:adjustRightInd w:val="0"/>
        <w:spacing w:after="0" w:line="331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3. Субсидии предоставляются за счёт и в пределах субвенций.</w:t>
      </w:r>
    </w:p>
    <w:p w:rsidR="00F05447" w:rsidRPr="005C0FCE" w:rsidRDefault="00F05447">
      <w:pPr>
        <w:autoSpaceDE w:val="0"/>
        <w:autoSpaceDN w:val="0"/>
        <w:adjustRightInd w:val="0"/>
        <w:spacing w:after="0" w:line="331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4. Предоставление субсидий осуществляется администрацией муниципального района Хворостянский Самарской области (далее - администрация).</w:t>
      </w:r>
    </w:p>
    <w:p w:rsidR="00F05447" w:rsidRPr="005C0FCE" w:rsidRDefault="00F05447">
      <w:pPr>
        <w:autoSpaceDE w:val="0"/>
        <w:autoSpaceDN w:val="0"/>
        <w:adjustRightInd w:val="0"/>
        <w:spacing w:after="0" w:line="331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5. Субсидии предоставляются:</w:t>
      </w:r>
    </w:p>
    <w:p w:rsidR="00F05447" w:rsidRPr="005C0FCE" w:rsidRDefault="00F05447">
      <w:pPr>
        <w:autoSpaceDE w:val="0"/>
        <w:autoSpaceDN w:val="0"/>
        <w:adjustRightInd w:val="0"/>
        <w:spacing w:after="0" w:line="331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сельскохозяйственным товаропроизводителям (за исключением граждан, ведущих личное подсобное хозяйство, и сельскохозяйственных потребительских кооперативов);</w:t>
      </w:r>
    </w:p>
    <w:p w:rsidR="00F05447" w:rsidRPr="005C0FCE" w:rsidRDefault="00F05447">
      <w:pPr>
        <w:autoSpaceDE w:val="0"/>
        <w:autoSpaceDN w:val="0"/>
        <w:adjustRightInd w:val="0"/>
        <w:spacing w:after="0" w:line="331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организациям потребительской кооперации;</w:t>
      </w:r>
    </w:p>
    <w:p w:rsidR="00F05447" w:rsidRPr="005C0FCE" w:rsidRDefault="00F05447">
      <w:pPr>
        <w:autoSpaceDE w:val="0"/>
        <w:autoSpaceDN w:val="0"/>
        <w:adjustRightInd w:val="0"/>
        <w:spacing w:after="0" w:line="331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организациям, осуществляющим на территории Самарской области производство сельскохозяйственной продукции и (или) ее первичную и (или) последующую (промышленную) переработку (в том числе на арендованных основных средствах), включенной в </w:t>
      </w:r>
      <w:hyperlink r:id="rId6" w:history="1">
        <w:r w:rsidRPr="005C0FCE">
          <w:rPr>
            <w:rFonts w:ascii="Times New Roman" w:hAnsi="Times New Roman" w:cs="Times New Roman"/>
            <w:sz w:val="28"/>
            <w:szCs w:val="28"/>
            <w:lang w:val="ru-RU"/>
          </w:rPr>
          <w:t>перечень</w:t>
        </w:r>
      </w:hyperlink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 сельскохозяйственной продукции, производство, первичную и (или) последующую (промышленную) переработку которой осуществляют сельскохозяйственные товаропроизводители, утвержденный распоря-жением Правительства Российской Федерации от 25.01.2017 № 79-р (далее - перечень);</w:t>
      </w:r>
    </w:p>
    <w:p w:rsidR="00F05447" w:rsidRPr="005C0FCE" w:rsidRDefault="00F05447">
      <w:pPr>
        <w:autoSpaceDE w:val="0"/>
        <w:autoSpaceDN w:val="0"/>
        <w:adjustRightInd w:val="0"/>
        <w:spacing w:after="0" w:line="331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индивидуальным предпринимателям, осуществляющим на территории Самарской области первичную и (или) последующую (промышленную) переработку сельскохозяйственной продукции (в том числе на арендованных основных средствах), включенной в перечень (далее – производители).</w:t>
      </w:r>
    </w:p>
    <w:p w:rsidR="00F05447" w:rsidRPr="005C0FCE" w:rsidRDefault="00F05447">
      <w:pPr>
        <w:autoSpaceDE w:val="0"/>
        <w:autoSpaceDN w:val="0"/>
        <w:adjustRightInd w:val="0"/>
        <w:spacing w:after="0" w:line="331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6. В целях настоящего Порядка:</w:t>
      </w:r>
    </w:p>
    <w:p w:rsidR="00F05447" w:rsidRPr="005C0FCE" w:rsidRDefault="00F05447">
      <w:pPr>
        <w:autoSpaceDE w:val="0"/>
        <w:autoSpaceDN w:val="0"/>
        <w:adjustRightInd w:val="0"/>
        <w:spacing w:after="0" w:line="331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понятие «организация потребительской кооперации» применяется в том значении, в каком оно определено </w:t>
      </w:r>
      <w:hyperlink r:id="rId7" w:history="1">
        <w:r w:rsidRPr="005C0FCE">
          <w:rPr>
            <w:rFonts w:ascii="Times New Roman" w:hAnsi="Times New Roman" w:cs="Times New Roman"/>
            <w:sz w:val="28"/>
            <w:szCs w:val="28"/>
            <w:lang w:val="ru-RU"/>
          </w:rPr>
          <w:t>Законом</w:t>
        </w:r>
      </w:hyperlink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«О потребительской кооперации (потребительских обществах, их союзах) в Российской Федерации»;</w:t>
      </w:r>
    </w:p>
    <w:p w:rsidR="00F05447" w:rsidRPr="005C0FCE" w:rsidRDefault="00F05447">
      <w:pPr>
        <w:autoSpaceDE w:val="0"/>
        <w:autoSpaceDN w:val="0"/>
        <w:adjustRightInd w:val="0"/>
        <w:spacing w:after="0" w:line="331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под организацией агропромышленного комплекса понимается юридическое лицо любой организационно-правовой формы (за исключением государственных (муниципальных) учреждений), осуществляющее на территории Самарской области производство, первичную и последующую (промышленную) переработку (в том числе на арендованных основных средствах) сельскохозяйственной продукции, включенной в перечень (далее – организация агропромышленного комплекса).</w:t>
      </w:r>
    </w:p>
    <w:p w:rsidR="00F05447" w:rsidRPr="005C0FCE" w:rsidRDefault="00F05447">
      <w:pPr>
        <w:autoSpaceDE w:val="0"/>
        <w:autoSpaceDN w:val="0"/>
        <w:adjustRightInd w:val="0"/>
        <w:spacing w:after="0" w:line="331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" w:name="Par49"/>
      <w:bookmarkEnd w:id="1"/>
      <w:r w:rsidRPr="005C0FCE">
        <w:rPr>
          <w:rFonts w:ascii="Times New Roman" w:hAnsi="Times New Roman" w:cs="Times New Roman"/>
          <w:sz w:val="28"/>
          <w:szCs w:val="28"/>
          <w:lang w:val="ru-RU"/>
        </w:rPr>
        <w:t>7. Субсидии предоставляются производителям в целях возмещения части затрат на уплату процентов по кредитам (займам), за исключением затрат, ранее возмещенных в соответствии с действующим законодательством, полученным до 31 декабря 2016 года:</w:t>
      </w:r>
      <w:bookmarkStart w:id="2" w:name="Par50"/>
      <w:bookmarkEnd w:id="2"/>
    </w:p>
    <w:p w:rsidR="00F05447" w:rsidRPr="005C0FCE" w:rsidRDefault="00F05447">
      <w:pPr>
        <w:autoSpaceDE w:val="0"/>
        <w:autoSpaceDN w:val="0"/>
        <w:adjustRightInd w:val="0"/>
        <w:spacing w:after="0" w:line="331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а) по кредитным договорам (договорам займа), заключенным по 31 декабря 2012 года на срок до одного года:</w:t>
      </w:r>
    </w:p>
    <w:p w:rsidR="00F05447" w:rsidRPr="005C0FCE" w:rsidRDefault="00F05447">
      <w:pPr>
        <w:autoSpaceDE w:val="0"/>
        <w:autoSpaceDN w:val="0"/>
        <w:adjustRightInd w:val="0"/>
        <w:spacing w:after="0" w:line="331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3" w:name="Par51"/>
      <w:bookmarkEnd w:id="3"/>
      <w:r w:rsidRPr="005C0FCE">
        <w:rPr>
          <w:rFonts w:ascii="Times New Roman" w:hAnsi="Times New Roman" w:cs="Times New Roman"/>
          <w:sz w:val="28"/>
          <w:szCs w:val="28"/>
          <w:lang w:val="ru-RU"/>
        </w:rPr>
        <w:t>сельскохозяйственными товаропроизводителями (за исключением граждан, ведущих личное подсобное хозяйство, и сельскохозяйственных потребительских кооперативов) и крестьянскими (фермерскими) хозяйствами, заключенным с 1 января 2009 года по 31 декабря 2012 года включительно, - на закупку горюче-смазочных материалов, запасных частей и материалов для ремонта сельскохозяйственной техники, машин, установок и аппаратов дождевальных и поливных, насосных станций, минеральных удобрений, средств защиты растений, кормов, ветеринарных препаратов и других материальных ресурсов для проведения сезонных работ согласно перечню, утверждаемому в соответствии с действующим законодательством Министерством сельского хозяйства Российской Федерации, а также на приобретение молодняка сельскохозяйственных животных и уплату страховых взносов при страховании сельскохозяйственной продукции;</w:t>
      </w:r>
    </w:p>
    <w:p w:rsidR="00F05447" w:rsidRPr="005C0FCE" w:rsidRDefault="00F05447">
      <w:pPr>
        <w:autoSpaceDE w:val="0"/>
        <w:autoSpaceDN w:val="0"/>
        <w:adjustRightInd w:val="0"/>
        <w:spacing w:after="0" w:line="331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организациями агропромышленного комплекса независимо от их организационно-правовой формы и организациями потребительской кооперации, заключенным с 1 января 2009 года по 31 декабря 2012 года включительно, - на закупку отечественного сельскохозяйственного сырья для первичной и промышленной переработки;</w:t>
      </w:r>
    </w:p>
    <w:p w:rsidR="00F05447" w:rsidRPr="005C0FCE" w:rsidRDefault="00F05447">
      <w:pPr>
        <w:autoSpaceDE w:val="0"/>
        <w:autoSpaceDN w:val="0"/>
        <w:adjustRightInd w:val="0"/>
        <w:spacing w:after="0" w:line="331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4" w:name="Par53"/>
      <w:bookmarkEnd w:id="4"/>
      <w:r w:rsidRPr="005C0FCE">
        <w:rPr>
          <w:rFonts w:ascii="Times New Roman" w:hAnsi="Times New Roman" w:cs="Times New Roman"/>
          <w:sz w:val="28"/>
          <w:szCs w:val="28"/>
          <w:lang w:val="ru-RU"/>
        </w:rPr>
        <w:t>б) по кредитным договорам (договорам займа), заключенным с 1 января 2013 года на срок до одного года по 31 июля 2015 года включительно:</w:t>
      </w:r>
    </w:p>
    <w:p w:rsidR="00F05447" w:rsidRPr="005C0FCE" w:rsidRDefault="00F05447">
      <w:pPr>
        <w:autoSpaceDE w:val="0"/>
        <w:autoSpaceDN w:val="0"/>
        <w:adjustRightInd w:val="0"/>
        <w:spacing w:after="0" w:line="331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сельскохозяйственными товаропроизводителями (за исключением граждан, ведущих личное подсобное хозяйство, и сельскохозяйственных потребительских кооперативов) и крестьянскими (фермерскими) хозяйствами - на цели развития подотрасли растениеводства согласно перечню, утверждаемому в соответствии с действующим законодательством Министерством сельского хозяйства Российской Федерации;</w:t>
      </w:r>
    </w:p>
    <w:p w:rsidR="00F05447" w:rsidRPr="005C0FCE" w:rsidRDefault="00F05447">
      <w:pPr>
        <w:autoSpaceDE w:val="0"/>
        <w:autoSpaceDN w:val="0"/>
        <w:adjustRightInd w:val="0"/>
        <w:spacing w:after="0" w:line="331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организациями агропромышленного комплекса независимо от их организационно-правовой формы и организациями потребительской кооперации - на закупку сельскохозяйственного сырья для первичной и промышленной переработки продукции растениеводства согласно перечню, утверждаемому в соответствии с действующим законодательством Министерством сельского хозяйства Российской Федерации;</w:t>
      </w:r>
    </w:p>
    <w:p w:rsidR="00F05447" w:rsidRPr="005C0FCE" w:rsidRDefault="00F05447">
      <w:pPr>
        <w:autoSpaceDE w:val="0"/>
        <w:autoSpaceDN w:val="0"/>
        <w:adjustRightInd w:val="0"/>
        <w:spacing w:after="0" w:line="331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сельскохозяйственными товаропроизводителями (за исключением граждан, ведущих личное подсобное хозяйство, и сельскохозяйственных потребительских кооперативов) и крестьянскими (фермерскими) хозяйствами - на приобретение кормов, ветеринарных препаратов, молодняка сельскохозяйственных животных, а также на цели развития подотрасли животноводства согласно перечню, утверждаемому в соответствии с действующим законодательством Министерством сельского хозяйства Российской Федерации;</w:t>
      </w:r>
    </w:p>
    <w:p w:rsidR="00F05447" w:rsidRPr="005C0FCE" w:rsidRDefault="00F05447">
      <w:pPr>
        <w:autoSpaceDE w:val="0"/>
        <w:autoSpaceDN w:val="0"/>
        <w:adjustRightInd w:val="0"/>
        <w:spacing w:after="0" w:line="331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организациями агропромышленного комплекса независимо от их организационно-правовой формы и организациями потребительской кооперации - на закупку сельскохозяйственного сырья для первичной и промышленной переработки продукции животноводства, оплату транспортных услуг, связанных с производством молочной продукции, согласно перечню, утверждаемому в соответствии с действующим законодательством Министерством сельского хозяйства Российской Федерации;</w:t>
      </w:r>
    </w:p>
    <w:p w:rsidR="00F05447" w:rsidRPr="005C0FCE" w:rsidRDefault="00F05447">
      <w:pPr>
        <w:autoSpaceDE w:val="0"/>
        <w:autoSpaceDN w:val="0"/>
        <w:adjustRightInd w:val="0"/>
        <w:spacing w:after="0" w:line="331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в) по кредитным договорам (договорам займа), заключенным с 1 августа 2015 года на срок до одного года:</w:t>
      </w:r>
    </w:p>
    <w:p w:rsidR="00F05447" w:rsidRPr="005C0FCE" w:rsidRDefault="00F05447">
      <w:pPr>
        <w:autoSpaceDE w:val="0"/>
        <w:autoSpaceDN w:val="0"/>
        <w:adjustRightInd w:val="0"/>
        <w:spacing w:after="0" w:line="331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сельскохозяйственными товаропроизводителями (за исключением граждан, ведущих личное подсобное хозяйство, и сельскохозяйственных потребительских кооперативов) и крестьянскими (фермерскими) хозяйствами - на цели развития подотрасли растениеводства согласно перечню, утверждаемому в соответствии с действующим законодательством Министерством сельского хозяйства Российской Федерации;</w:t>
      </w:r>
    </w:p>
    <w:p w:rsidR="00F05447" w:rsidRPr="005C0FCE" w:rsidRDefault="00F05447">
      <w:pPr>
        <w:autoSpaceDE w:val="0"/>
        <w:autoSpaceDN w:val="0"/>
        <w:adjustRightInd w:val="0"/>
        <w:spacing w:after="0" w:line="331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сельскохозяйственными товаропроизводителями (за исключением граждан, ведущих личное подсобное хозяйство, и сельскохозяйственных потребительских кооперативов) и крестьянскими (фермерскими) хозяйствами - на цели развития подотрасли животноводства согласно перечню, утверждаемому в соответствии с действующим законодательством Министерством сельского хозяйства Российской Федерации;</w:t>
      </w:r>
    </w:p>
    <w:p w:rsidR="00F05447" w:rsidRPr="005C0FCE" w:rsidRDefault="00F05447">
      <w:pPr>
        <w:autoSpaceDE w:val="0"/>
        <w:autoSpaceDN w:val="0"/>
        <w:adjustRightInd w:val="0"/>
        <w:spacing w:after="0" w:line="331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сельскохозяйственными товаропроизводителями (за исключением граждан, ведущих личное подсобное хозяйство, и сельскохозяйственных потребительских кооперативов), крестьянскими (фермерскими) хозяйствами, организациями и индивидуальными предпринимателями, осуществляющими первичную и (или) последующую (промышленную) переработку сельскохозяйственной продукции, - на цели развития подотрасли молочного скотоводства согласно перечню, утверждаемому в соответствии с действующим законодательством Министерством сельского хозяйства Российской Федерации;</w:t>
      </w:r>
    </w:p>
    <w:p w:rsidR="00F05447" w:rsidRPr="005C0FCE" w:rsidRDefault="00F05447">
      <w:pPr>
        <w:autoSpaceDE w:val="0"/>
        <w:autoSpaceDN w:val="0"/>
        <w:adjustRightInd w:val="0"/>
        <w:spacing w:after="0" w:line="331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организациями и индивидуальными предпринимателями, осуществляющими первичную и (или) последующую (промышленную) переработку сельскохозяйственной продукции, и организациями потребительской кооперации - на закупку сельскохозяйственного сырья продукции растениеводства для первичной и (или) последующей (промышленной) переработки и на закупку у сельскохозяйственных товаропроизводителей сельскохозяйственного сырья продукции животноводства, продукции растениеводства (овощеводства, садоводства, виноградарства, картофелеводства, бахчеводства и продукции закрытого грунта) для первичной и (или) последующей (промышленной) переработки согласно перечню, утверждаемому в соответствии с действующим законодательством Министерством сельского хозяйства Российской Федерации;</w:t>
      </w:r>
    </w:p>
    <w:p w:rsidR="00F05447" w:rsidRPr="005C0FCE" w:rsidRDefault="00F05447">
      <w:pPr>
        <w:autoSpaceDE w:val="0"/>
        <w:autoSpaceDN w:val="0"/>
        <w:adjustRightInd w:val="0"/>
        <w:spacing w:after="0" w:line="331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г) по кредитным договорам (договорам займа), заключенным сельскохозяйственными товаропроизводителями, организациями и индивидуальными предпринимателями, осуществляющими первичную и (или) последующую (промышленную) переработку сельскохозяйственной продукции, - на рефинансирование (возмещение) затрат, понесенных в соответствии с целями, определенными </w:t>
      </w:r>
      <w:hyperlink w:anchor="Par53" w:history="1">
        <w:r w:rsidRPr="005C0FCE">
          <w:rPr>
            <w:rFonts w:ascii="Times New Roman" w:hAnsi="Times New Roman" w:cs="Times New Roman"/>
            <w:sz w:val="28"/>
            <w:szCs w:val="28"/>
            <w:lang w:val="ru-RU"/>
          </w:rPr>
          <w:t>подпунктами «б</w:t>
        </w:r>
      </w:hyperlink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» и </w:t>
      </w:r>
      <w:hyperlink w:anchor="Par58" w:history="1">
        <w:r w:rsidRPr="005C0FCE">
          <w:rPr>
            <w:rFonts w:ascii="Times New Roman" w:hAnsi="Times New Roman" w:cs="Times New Roman"/>
            <w:sz w:val="28"/>
            <w:szCs w:val="28"/>
            <w:lang w:val="ru-RU"/>
          </w:rPr>
          <w:t>«в»</w:t>
        </w:r>
      </w:hyperlink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 настоящего пункта, источниками финансирования которых являются займы, предоставленные акционерами заемщика, или облигационные займы, и произведенных после 1 января 2015 года, при условии, что срок пользования такими кредитами (займами) не превышает срока, указанного в этих подпунктах.</w:t>
      </w:r>
    </w:p>
    <w:p w:rsidR="00F05447" w:rsidRPr="005C0FCE" w:rsidRDefault="00F0544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5" w:name="Par48"/>
      <w:bookmarkEnd w:id="5"/>
      <w:r w:rsidRPr="005C0FCE">
        <w:rPr>
          <w:rFonts w:ascii="Times New Roman" w:hAnsi="Times New Roman" w:cs="Times New Roman"/>
          <w:sz w:val="28"/>
          <w:szCs w:val="28"/>
          <w:lang w:val="ru-RU"/>
        </w:rPr>
        <w:t>8. Субсидии не предоставляются государственным (муниципальным) учреждениям, а также производителям, которые на 1-е число месяца, предшествующего месяцу, в котором планируется заключение соглашения о предоставлении субсидий между администрацией и получателями субсидий (далее – соглашение) либо принятие решения о предоставлении субсидии:</w:t>
      </w:r>
    </w:p>
    <w:p w:rsidR="00F05447" w:rsidRPr="005C0FCE" w:rsidRDefault="00F05447">
      <w:pPr>
        <w:autoSpaceDE w:val="0"/>
        <w:autoSpaceDN w:val="0"/>
        <w:adjustRightInd w:val="0"/>
        <w:spacing w:after="0" w:line="331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имеют просроченную задолженность по возврату бюджетного кредита (основного долга), предоставленного производителю из областного бюджета; </w:t>
      </w:r>
    </w:p>
    <w:p w:rsidR="00F05447" w:rsidRPr="005C0FCE" w:rsidRDefault="00F05447">
      <w:pPr>
        <w:tabs>
          <w:tab w:val="left" w:pos="6663"/>
        </w:tabs>
        <w:autoSpaceDE w:val="0"/>
        <w:autoSpaceDN w:val="0"/>
        <w:adjustRightInd w:val="0"/>
        <w:spacing w:line="324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имеют неисполненную обязанность по уплате налогов, сборов, пеней, штрафов, процентов (за исключением процентов за пользование бюджетным кредитом, предоставленным из областного бюджета), подлежащих уплате в соответствии с законодательством Российской Федерации о налогах и сборах; </w:t>
      </w:r>
    </w:p>
    <w:p w:rsidR="00F05447" w:rsidRPr="005C0FCE" w:rsidRDefault="00F05447">
      <w:pPr>
        <w:autoSpaceDE w:val="0"/>
        <w:autoSpaceDN w:val="0"/>
        <w:adjustRightInd w:val="0"/>
        <w:spacing w:after="0" w:line="324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имеют просроченную задолженность по обязательным платежам в государственные внебюджетные фонды Российской Федерации (Пенсионный фонд Российской Федерации, Фонд социального страхования Российской Федерации) (если производитель обратился в администрацию для предоставления субсидии после 1 июля 2017 года);</w:t>
      </w:r>
    </w:p>
    <w:p w:rsidR="00F05447" w:rsidRPr="005C0FCE" w:rsidRDefault="00F05447">
      <w:pPr>
        <w:autoSpaceDE w:val="0"/>
        <w:autoSpaceDN w:val="0"/>
        <w:adjustRightInd w:val="0"/>
        <w:spacing w:after="0" w:line="324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имеют просроченную задолженность по возврату в местный бюджет и (или) в бюджет Самарской области субсидий, предоставленных администрацией и (или) министерством; </w:t>
      </w:r>
    </w:p>
    <w:p w:rsidR="00F05447" w:rsidRPr="005C0FCE" w:rsidRDefault="00F05447">
      <w:pPr>
        <w:autoSpaceDE w:val="0"/>
        <w:autoSpaceDN w:val="0"/>
        <w:adjustRightInd w:val="0"/>
        <w:spacing w:after="0" w:line="324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находятся в процессе реорганизации, ликвидации, банкротства и имеют ограничения на осуществление хозяйственной деятельности;</w:t>
      </w:r>
    </w:p>
    <w:p w:rsidR="00F05447" w:rsidRPr="005C0FCE" w:rsidRDefault="00F05447">
      <w:pPr>
        <w:autoSpaceDE w:val="0"/>
        <w:autoSpaceDN w:val="0"/>
        <w:adjustRightInd w:val="0"/>
        <w:spacing w:after="0" w:line="324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являются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включённые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F05447" w:rsidRPr="005C0FCE" w:rsidRDefault="00F05447">
      <w:pPr>
        <w:autoSpaceDE w:val="0"/>
        <w:autoSpaceDN w:val="0"/>
        <w:adjustRightInd w:val="0"/>
        <w:spacing w:after="0" w:line="324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являются получателями средств из местного бюджета, бюджета Самарской области в соответствии с иными муниципальными правовыми актами, нормативными правовыми актами Самарской области на цели, указанные в пункте 7 настоящего Порядка. 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 w:eastAsia="ar-SA"/>
        </w:rPr>
      </w:pPr>
      <w:r w:rsidRPr="005C0FCE">
        <w:rPr>
          <w:rFonts w:ascii="Times New Roman" w:hAnsi="Times New Roman" w:cs="Times New Roman"/>
          <w:sz w:val="28"/>
          <w:szCs w:val="28"/>
          <w:lang w:val="ru-RU" w:eastAsia="ar-SA"/>
        </w:rPr>
        <w:t>Субсидии не предоставляются на возмещение части затрат на уплату процентов, начисленных и уплаченных вследствие нарушения обязательств по погашению основного долга и уплаты начисленных процентов по кредитному договору (договору займа).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 w:eastAsia="ar-SA"/>
        </w:rPr>
      </w:pPr>
      <w:r w:rsidRPr="005C0FCE">
        <w:rPr>
          <w:rFonts w:ascii="Times New Roman" w:hAnsi="Times New Roman" w:cs="Times New Roman"/>
          <w:sz w:val="28"/>
          <w:szCs w:val="28"/>
          <w:lang w:val="ru-RU" w:eastAsia="ar-SA"/>
        </w:rPr>
        <w:t>Субсидии предоставляются по кредитным договорам (договорам займа), заключенным по 31 декабря 2016 года включительно, до момента полного погашения обязательств производителя в соответствии с кредитным договором (договором займа).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9. В случае подписания до 31 декабря 2012 года включительно соглашения о продлении срока пользования кредитами (займами) по кредитным договорам (договорам займа), заключенным: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с 1 января 2009 года – по кредитам (займам), предусмотренным </w:t>
      </w:r>
      <w:hyperlink w:anchor="Par50" w:history="1">
        <w:r w:rsidRPr="005C0FCE">
          <w:rPr>
            <w:rFonts w:ascii="Times New Roman" w:hAnsi="Times New Roman" w:cs="Times New Roman"/>
            <w:sz w:val="28"/>
            <w:szCs w:val="28"/>
            <w:lang w:val="ru-RU"/>
          </w:rPr>
          <w:t xml:space="preserve">подпунктом «а» пункта </w:t>
        </w:r>
      </w:hyperlink>
      <w:r w:rsidRPr="005C0FCE">
        <w:rPr>
          <w:rFonts w:ascii="Times New Roman" w:hAnsi="Times New Roman" w:cs="Times New Roman"/>
          <w:sz w:val="28"/>
          <w:szCs w:val="28"/>
          <w:lang w:val="ru-RU"/>
        </w:rPr>
        <w:t>7 настоящего Порядка, возмещение части затрат осуществляется по таким договорам с их продлением на срок, не превышающий шести месяцев;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6" w:name="Par74"/>
      <w:bookmarkEnd w:id="6"/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в 2009 году сельскохозяйственными товаропроизводителями (за исключением граждан, ведущих личное подсобное хозяйство, и сельскохозяйственных потребительских кооперативов) и крестьянскими (фермерскими) хозяйствами, сельскохозяйственная продукция которых пострадала в результате воздействия засухи в 2009 году на территории Самарской области, - по кредитам (займам), предусмотренным </w:t>
      </w:r>
      <w:hyperlink w:anchor="Par51" w:history="1">
        <w:r w:rsidRPr="005C0FCE">
          <w:rPr>
            <w:rFonts w:ascii="Times New Roman" w:hAnsi="Times New Roman" w:cs="Times New Roman"/>
            <w:sz w:val="28"/>
            <w:szCs w:val="28"/>
            <w:lang w:val="ru-RU"/>
          </w:rPr>
          <w:t xml:space="preserve">абзацем вторым подпункта «а» пункта </w:t>
        </w:r>
      </w:hyperlink>
      <w:r w:rsidRPr="005C0FCE">
        <w:rPr>
          <w:rFonts w:ascii="Times New Roman" w:hAnsi="Times New Roman" w:cs="Times New Roman"/>
          <w:sz w:val="28"/>
          <w:szCs w:val="28"/>
          <w:lang w:val="ru-RU"/>
        </w:rPr>
        <w:t>7 настоящего Порядка, возмещение части затрат осуществляется по таким договорам с их продлением на срок, не превышающий: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одного года - для сельскохозяйственных товаропроизводителей (за исключением граждан, ведущих личное подсобное хозяйство, и сельскохозяйственных потребительских кооперативов) и крестьянских (фермерских) хозяйств, осуществляющих производство продукции растениеводства в сочетании с продукцией животноводства;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7" w:name="Par76"/>
      <w:bookmarkEnd w:id="7"/>
      <w:r w:rsidRPr="005C0FCE">
        <w:rPr>
          <w:rFonts w:ascii="Times New Roman" w:hAnsi="Times New Roman" w:cs="Times New Roman"/>
          <w:sz w:val="28"/>
          <w:szCs w:val="28"/>
          <w:lang w:val="ru-RU"/>
        </w:rPr>
        <w:t>трех лет - для сельскохозяйственных товаропроизводителей (за исключением граждан, ведущих личное подсобное хозяйство, и сельскохозяйственных потребительских кооперативов) и крестьянских (фермерских) хозяйств, осуществляющих производство только продукции растениеводства, подтвержденное данными отчетов о финансово-экономическом состоянии сельскохозяйственных товаропроизводителей за 2008 год;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8" w:name="Par77"/>
      <w:bookmarkEnd w:id="8"/>
      <w:r w:rsidRPr="005C0FCE">
        <w:rPr>
          <w:rFonts w:ascii="Times New Roman" w:hAnsi="Times New Roman" w:cs="Times New Roman"/>
          <w:sz w:val="28"/>
          <w:szCs w:val="28"/>
          <w:lang w:val="ru-RU"/>
        </w:rPr>
        <w:t>с</w:t>
      </w:r>
      <w:bookmarkStart w:id="9" w:name="_GoBack"/>
      <w:bookmarkEnd w:id="9"/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ельскохозяйственными товаропроизводителями, сельскохо-зяйственная продукция которых пострадала в результате воздействия засухи в 2010 году на территории Самарской области, - по кредитам (займам), предусмотренным </w:t>
      </w:r>
      <w:hyperlink w:anchor="Par50" w:history="1">
        <w:r w:rsidRPr="005C0FCE">
          <w:rPr>
            <w:rFonts w:ascii="Times New Roman" w:hAnsi="Times New Roman" w:cs="Times New Roman"/>
            <w:sz w:val="28"/>
            <w:szCs w:val="28"/>
            <w:lang w:val="ru-RU"/>
          </w:rPr>
          <w:t xml:space="preserve">подпунктом «а» пункта </w:t>
        </w:r>
      </w:hyperlink>
      <w:r w:rsidRPr="005C0FCE">
        <w:rPr>
          <w:rFonts w:ascii="Times New Roman" w:hAnsi="Times New Roman" w:cs="Times New Roman"/>
          <w:sz w:val="28"/>
          <w:szCs w:val="28"/>
          <w:lang w:val="ru-RU"/>
        </w:rPr>
        <w:t>7 настоящего Порядка, кредитные договоры (договоры займа) по которым заключены до 31 декабря 2012 года включительно, возмещение части затрат осуществляется по таким договорам, продленным на срок, не превышающий трех лет.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В случае подписания с 1 июля 2014 года по 1 июля 2015 года включительно соглашения о продлении срока пользования кредитами (займами) по заключенным в 2014 году кредитным договорам (договорам займа), предусмотренным </w:t>
      </w:r>
      <w:hyperlink w:anchor="Par53" w:history="1">
        <w:r w:rsidRPr="005C0FCE">
          <w:rPr>
            <w:rFonts w:ascii="Times New Roman" w:hAnsi="Times New Roman" w:cs="Times New Roman"/>
            <w:sz w:val="28"/>
            <w:szCs w:val="28"/>
            <w:lang w:val="ru-RU"/>
          </w:rPr>
          <w:t xml:space="preserve">подпунктом «б» пункта </w:t>
        </w:r>
      </w:hyperlink>
      <w:r w:rsidRPr="005C0FCE">
        <w:rPr>
          <w:rFonts w:ascii="Times New Roman" w:hAnsi="Times New Roman" w:cs="Times New Roman"/>
          <w:sz w:val="28"/>
          <w:szCs w:val="28"/>
          <w:lang w:val="ru-RU"/>
        </w:rPr>
        <w:t>7 настоящего Порядка, которые получены на цели развития подотрасли растениеводства согласно перечню, утверждаемому в соответствии с действующим законодательством Министерством сельского хозяйства Российской Федерации, возмещение части затрат осуществляется по таким договорам с их продлением на срок, не превышающий одного года.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0" w:name="Par79"/>
      <w:bookmarkEnd w:id="10"/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10. При определении предельного срока продления договора в соответствии с </w:t>
      </w:r>
      <w:hyperlink w:anchor="Par72" w:history="1">
        <w:r w:rsidRPr="005C0FCE">
          <w:rPr>
            <w:rFonts w:ascii="Times New Roman" w:hAnsi="Times New Roman" w:cs="Times New Roman"/>
            <w:sz w:val="28"/>
            <w:szCs w:val="28"/>
            <w:lang w:val="ru-RU"/>
          </w:rPr>
          <w:t>пунктом 9</w:t>
        </w:r>
      </w:hyperlink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 настоящего Порядка не учитывается продление, осуществленное в пределах сроков, установленных </w:t>
      </w:r>
      <w:hyperlink w:anchor="Par49" w:history="1">
        <w:r w:rsidRPr="005C0FCE">
          <w:rPr>
            <w:rFonts w:ascii="Times New Roman" w:hAnsi="Times New Roman" w:cs="Times New Roman"/>
            <w:sz w:val="28"/>
            <w:szCs w:val="28"/>
            <w:lang w:val="ru-RU"/>
          </w:rPr>
          <w:t xml:space="preserve">пунктом </w:t>
        </w:r>
      </w:hyperlink>
      <w:r w:rsidRPr="005C0FCE">
        <w:rPr>
          <w:rFonts w:ascii="Times New Roman" w:hAnsi="Times New Roman" w:cs="Times New Roman"/>
          <w:sz w:val="28"/>
          <w:szCs w:val="28"/>
          <w:lang w:val="ru-RU"/>
        </w:rPr>
        <w:t>7 настоящего Порядка.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1" w:name="Par80"/>
      <w:bookmarkEnd w:id="11"/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11. В случае увеличения остатка ссудной задолженности, который был использован по целевому назначению, ранее предоставленная субсидия подлежит перерасчету на основании заявления о предоставлении субсидии, представленного производителем в администрацию (при условии осуществления деятельности на территории муниципального района Хворостянский Самарской области), или в случаях, предусмотренных </w:t>
      </w:r>
      <w:hyperlink w:anchor="Par158" w:history="1">
        <w:r w:rsidRPr="005C0FCE">
          <w:rPr>
            <w:rFonts w:ascii="Times New Roman" w:hAnsi="Times New Roman" w:cs="Times New Roman"/>
            <w:sz w:val="28"/>
            <w:szCs w:val="28"/>
            <w:lang w:val="ru-RU"/>
          </w:rPr>
          <w:t>пунктом 20</w:t>
        </w:r>
      </w:hyperlink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 настоящего Порядка, - в соответствующий орган местного самоуправления не позднее 15 декабря текущего финансового года по форме согласно </w:t>
      </w:r>
      <w:hyperlink w:anchor="Par694" w:history="1">
        <w:r w:rsidRPr="005C0FCE">
          <w:rPr>
            <w:rFonts w:ascii="Times New Roman" w:hAnsi="Times New Roman" w:cs="Times New Roman"/>
            <w:sz w:val="28"/>
            <w:szCs w:val="28"/>
            <w:lang w:val="ru-RU"/>
          </w:rPr>
          <w:t xml:space="preserve">приложению </w:t>
        </w:r>
      </w:hyperlink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1 к настоящему Порядку (далее – заявление)  с приложением следующих документов: </w:t>
      </w:r>
    </w:p>
    <w:p w:rsidR="00F05447" w:rsidRPr="005C0FCE" w:rsidRDefault="00F0544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 w:eastAsia="ar-SA"/>
        </w:rPr>
      </w:pPr>
      <w:r w:rsidRPr="005C0FCE">
        <w:rPr>
          <w:rFonts w:ascii="Times New Roman" w:hAnsi="Times New Roman" w:cs="Times New Roman"/>
          <w:sz w:val="28"/>
          <w:szCs w:val="28"/>
          <w:lang w:val="ru-RU" w:eastAsia="ar-SA"/>
        </w:rPr>
        <w:t xml:space="preserve">справка-перерасчёт (справки-перерасчёты) по форме согласно </w:t>
      </w:r>
      <w:hyperlink w:anchor="Par343" w:history="1">
        <w:r w:rsidRPr="005C0FCE">
          <w:rPr>
            <w:rFonts w:ascii="Times New Roman" w:hAnsi="Times New Roman" w:cs="Times New Roman"/>
            <w:sz w:val="28"/>
            <w:szCs w:val="28"/>
            <w:lang w:val="ru-RU" w:eastAsia="ar-SA"/>
          </w:rPr>
          <w:t xml:space="preserve">приложению </w:t>
        </w:r>
      </w:hyperlink>
      <w:r w:rsidRPr="005C0FCE">
        <w:rPr>
          <w:rFonts w:ascii="Times New Roman" w:hAnsi="Times New Roman" w:cs="Times New Roman"/>
          <w:sz w:val="28"/>
          <w:szCs w:val="28"/>
          <w:lang w:val="ru-RU" w:eastAsia="ar-SA"/>
        </w:rPr>
        <w:t>2 к настоящему Порядку;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документы, подтверждающие целевое использование кредита (займа), по </w:t>
      </w:r>
      <w:hyperlink w:anchor="Par986" w:history="1">
        <w:r w:rsidRPr="005C0FCE">
          <w:rPr>
            <w:rFonts w:ascii="Times New Roman" w:hAnsi="Times New Roman" w:cs="Times New Roman"/>
            <w:sz w:val="28"/>
            <w:szCs w:val="28"/>
            <w:lang w:val="ru-RU"/>
          </w:rPr>
          <w:t>перечню</w:t>
        </w:r>
      </w:hyperlink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 согласно приложению 3 к настоящему Порядку – по мере использования кредита (займа) (в случае если ранее документы, подтверждающие целевое использование кредита (займа), не представлялись в администрацию для получения субсидии по кредитному договору (договору займа);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выписка из Единого государственного реестра юридических лиц (если производитель является юридическим лицом), выданная не позднее чем за 30 дней до даты подачи производителем заявления;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выписка из Единого государственного реестра индивидуальных предпринимателей (если производитель является индивидуальным предпринимателем), выданная не позднее чем за 30 дней до даты подачи производителем заявления;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справка уполномоченного органа, подтверждающая исполнение налогоплательщиком (плательщиком сбора, налоговым агентом) обязанности по уплате налогов, сборов, пеней, штрафов, процентов (если производитель обратился  в администрацию для предоставления субсидии до 1 июля 2017 года);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справки уполномоченных органов, подтверждающие отсутствие просроченной задолженности по обязательным платежам в государственные внебюджетные фонды Российской Федерации (Пенсионный фонд Российской Федерации, Фонд социального страхования Российской Федерации) (если производитель зарегистрирован в указанных государственных внебюджетных фондах) и исполнение налогоплательщиком (плательщиком сбора, налоговым агентом) обязанности по уплате налогов, сборов, пеней, штрафов, процентов (если производитель обратился в администрацию для предоставления субсидии после 1 июля 2017 года);</w:t>
      </w:r>
    </w:p>
    <w:p w:rsidR="00F05447" w:rsidRPr="005C0FCE" w:rsidRDefault="00F0544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письмо, подтверждающее, что производитель не зарегистрирован в Фонде социального страхования Российской Федерации, подписанное производителем (если производитель не представил в администрацию справку Фонда социального страхования Российской Федерации об отсутствии у производителя просроченной задолженности по обязательным платежам) (если производитель обратился в администрацию для предоставления субсидии после 1 июля 2017 года).</w:t>
      </w:r>
    </w:p>
    <w:p w:rsidR="00F05447" w:rsidRPr="005C0FCE" w:rsidRDefault="00F0544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Если производитель обратился в администрацию для предоставления субсидии с 1-го по 15-е число текущего месяца, документы, указанные в абзацах с шестого по восьмой настоящего пункта, должны подтверждать соответствие производителя требованиям, указанным в пункте 8 настоящего Порядка, по состоянию на 1-е число месяца, предшествующего месяцу его обращения в администрацию для предоставления субсидии.</w:t>
      </w:r>
    </w:p>
    <w:p w:rsidR="00F05447" w:rsidRPr="005C0FCE" w:rsidRDefault="00F05447">
      <w:pPr>
        <w:autoSpaceDE w:val="0"/>
        <w:autoSpaceDN w:val="0"/>
        <w:adjustRightInd w:val="0"/>
        <w:spacing w:after="0" w:line="348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Если производитель обратился в администрацию для предоставления субсидии после 15-го числа текущего месяца, документы, указанные в абзацах с шестого по восьмой настоящего пункта, должны подтверждать соответствие производителя требованиям, указанным в пункте 8 настоящего Порядка, по состоянию на 1-е число месяца его обращения в администрацию для предоставления субсидии. </w:t>
      </w:r>
    </w:p>
    <w:p w:rsidR="00F05447" w:rsidRPr="005C0FCE" w:rsidRDefault="00F05447">
      <w:pPr>
        <w:autoSpaceDE w:val="0"/>
        <w:autoSpaceDN w:val="0"/>
        <w:adjustRightInd w:val="0"/>
        <w:spacing w:after="0" w:line="331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Если документы, указанные в абзацах четвертом и пятом настоящего пункта, не представлены производителями по собственной инициативе, администрация использует сведения, полученные с электронного сервиса «Предоставление сведений из ЕГРЮЛ (ЕГРИП) о конкретном юридическом лице (индивидуальном предпринимателе) в формате электронного документа» официального сайта Федеральной налоговой службы (ФНС России) в информационно-телекоммуникационной сети Интернет (</w:t>
      </w:r>
      <w:r>
        <w:rPr>
          <w:rFonts w:ascii="Times New Roman" w:hAnsi="Times New Roman" w:cs="Times New Roman"/>
          <w:sz w:val="28"/>
          <w:szCs w:val="28"/>
        </w:rPr>
        <w:t>www</w:t>
      </w:r>
      <w:r w:rsidRPr="005C0FCE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</w:rPr>
        <w:t>nalog</w:t>
      </w:r>
      <w:r w:rsidRPr="005C0FCE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</w:rPr>
        <w:t>ru</w:t>
      </w:r>
      <w:r w:rsidRPr="005C0FCE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F05447" w:rsidRPr="005C0FCE" w:rsidRDefault="00F0544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12. Субсидии предоставляются производителям, соответствующим требованиям </w:t>
      </w:r>
      <w:hyperlink w:anchor="Par41" w:history="1">
        <w:r w:rsidRPr="005C0FCE">
          <w:rPr>
            <w:rFonts w:ascii="Times New Roman" w:hAnsi="Times New Roman" w:cs="Times New Roman"/>
            <w:sz w:val="28"/>
            <w:szCs w:val="28"/>
            <w:lang w:val="ru-RU"/>
          </w:rPr>
          <w:t xml:space="preserve">пунктов 5-10 </w:t>
        </w:r>
      </w:hyperlink>
      <w:r w:rsidRPr="005C0FCE">
        <w:rPr>
          <w:rFonts w:ascii="Times New Roman" w:hAnsi="Times New Roman" w:cs="Times New Roman"/>
          <w:sz w:val="28"/>
          <w:szCs w:val="28"/>
          <w:lang w:val="ru-RU"/>
        </w:rPr>
        <w:t>настоящего Порядка (далее – получатели), в целях возмещения затрат на уплату процентов исходя из остатка ссудной задолженности по кредиту (займу), который был использован по целевому назначению.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Под остатком ссудной задолженности по кредитному договору (договору займа) понимается остаток ссудной задолженности по кредитному договору (договору займа), который был использован по целевому назначению.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2" w:name="Par90"/>
      <w:bookmarkEnd w:id="12"/>
      <w:r w:rsidRPr="005C0FCE">
        <w:rPr>
          <w:rFonts w:ascii="Times New Roman" w:hAnsi="Times New Roman" w:cs="Times New Roman"/>
          <w:sz w:val="28"/>
          <w:szCs w:val="28"/>
          <w:lang w:val="ru-RU"/>
        </w:rPr>
        <w:t>13. Субсидии предоставляются за счет субвенций, формируемых за счет поступающих в областной бюджет средств федерального бюджета, предоставленных местным бюджетам из областного бюджета в целях финансового обеспечения расходных обязательств муниципальных районов, возникающих при выполнении переданного государственного полномочия Самарской области по предоставлению субсидий: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а) по кредитам (займам), предусмотренным </w:t>
      </w:r>
      <w:hyperlink w:anchor="Par50" w:history="1">
        <w:r w:rsidRPr="005C0FCE">
          <w:rPr>
            <w:rFonts w:ascii="Times New Roman" w:hAnsi="Times New Roman" w:cs="Times New Roman"/>
            <w:sz w:val="28"/>
            <w:szCs w:val="28"/>
            <w:lang w:val="ru-RU"/>
          </w:rPr>
          <w:t xml:space="preserve">подпунктом «а»              пункта </w:t>
        </w:r>
      </w:hyperlink>
      <w:r w:rsidRPr="005C0FCE">
        <w:rPr>
          <w:rFonts w:ascii="Times New Roman" w:hAnsi="Times New Roman" w:cs="Times New Roman"/>
          <w:sz w:val="28"/>
          <w:szCs w:val="28"/>
          <w:lang w:val="ru-RU"/>
        </w:rPr>
        <w:t>7 настоящего Порядка, - в размере 80 процентов ставки рефинансирования (учетной ставки) Центрального банка Российской Федерации.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По указанным кредитам (займам), полученным сельскохозяйственными товаропроизводителями (за исключением граждан, ведущих личное подсобное хозяйство, и сельскохозяйственных потребительских кооперативов), занимающимися производством мяса крупного рогатого скота и молока, на развитие мясного скотоводства, - в размере 100 процентов ставки рефинансирования (учетной ставки) Центрального банка Российской Федерации;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б) по кредитам (займам), предусмотренным </w:t>
      </w:r>
      <w:hyperlink w:anchor="Par53" w:history="1">
        <w:r w:rsidRPr="005C0FCE">
          <w:rPr>
            <w:rFonts w:ascii="Times New Roman" w:hAnsi="Times New Roman" w:cs="Times New Roman"/>
            <w:sz w:val="28"/>
            <w:szCs w:val="28"/>
            <w:lang w:val="ru-RU"/>
          </w:rPr>
          <w:t>подпунктами «б</w:t>
        </w:r>
      </w:hyperlink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» и </w:t>
      </w:r>
      <w:hyperlink w:anchor="Par58" w:history="1">
        <w:r w:rsidRPr="005C0FCE">
          <w:rPr>
            <w:rFonts w:ascii="Times New Roman" w:hAnsi="Times New Roman" w:cs="Times New Roman"/>
            <w:sz w:val="28"/>
            <w:szCs w:val="28"/>
            <w:lang w:val="ru-RU"/>
          </w:rPr>
          <w:t>«в»</w:t>
        </w:r>
      </w:hyperlink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 пункта 7 настоящего Порядка, - в размере двух третьих ставки рефинансирования (учетной ставки) Центрального банка Российской Федерации.</w:t>
      </w:r>
    </w:p>
    <w:p w:rsidR="00F05447" w:rsidRPr="005C0FCE" w:rsidRDefault="00F0544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По указанным кредитам (займам), полученным сельскохозяйственными товаропроизводителями (за исключением граждан, ведущих личное подсобное хозяйство, и сельскохозяйственных потребительских кооперативов), занимающимися производством молока, на развитие молочного скотоводства, - в размере 80 процентов ставки рефинансирования (учетной ставки) Центрального банка Российской Федерации, а сельскохозяйственными товаропроизводителями (за исключением граждан, ведущих личное подсобное хозяйство, и сельскохозяйственных потребительских кооперативов), занимающимися производством мяса крупного рогатого скота, на развитие мясного скотоводства, включая первичную и (или) последующую (промышленную) переработку мяса крупного рогатого скота, - в размере 100 процентов ставки рефинансирования (учетной ставки) Центрального банка Российской Федерации.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14. Субсидии предоставляются за счет субвенций, за исключением средств, формируемых за счет поступающих в областной бюджет средств федерального бюджета, предоставленных местным бюджетам из областного бюджета в целях финансового обеспечения расходных обязательств муниципальных районов, возникающих при выполнении переданного государственного полномочия Самарской области по предоставлению субсидий: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а) по кредитам (займам), предусмотренным </w:t>
      </w:r>
      <w:hyperlink w:anchor="Par50" w:history="1">
        <w:r w:rsidRPr="005C0FCE">
          <w:rPr>
            <w:rFonts w:ascii="Times New Roman" w:hAnsi="Times New Roman" w:cs="Times New Roman"/>
            <w:sz w:val="28"/>
            <w:szCs w:val="28"/>
            <w:lang w:val="ru-RU"/>
          </w:rPr>
          <w:t xml:space="preserve">подпунктом «а»     пункта </w:t>
        </w:r>
      </w:hyperlink>
      <w:r w:rsidRPr="005C0FCE">
        <w:rPr>
          <w:rFonts w:ascii="Times New Roman" w:hAnsi="Times New Roman" w:cs="Times New Roman"/>
          <w:sz w:val="28"/>
          <w:szCs w:val="28"/>
          <w:lang w:val="ru-RU"/>
        </w:rPr>
        <w:t>7 настоящего Порядка, - в размере 20 процентов ставки рефинансирования (учетной ставки) Центрального банка Российской Федерации.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По указанным кредитам (займам), полученным сельскохозяйственными товаропроизводителями (за исключением граждан, ведущих личное подсобное хозяйство, и сельскохозяйственных потребительских кооперативов), занимающимися производством мяса крупного рогатого скота и молока, - в размере трех процентных пунктов сверх ставки рефинансирования (учетной ставки) Центрального банка Российской Федерации;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б) по кредитам (займам), предусмотренным </w:t>
      </w:r>
      <w:hyperlink w:anchor="Par53" w:history="1">
        <w:r w:rsidRPr="005C0FCE">
          <w:rPr>
            <w:rFonts w:ascii="Times New Roman" w:hAnsi="Times New Roman" w:cs="Times New Roman"/>
            <w:spacing w:val="-6"/>
            <w:sz w:val="28"/>
            <w:szCs w:val="28"/>
            <w:lang w:val="ru-RU"/>
          </w:rPr>
          <w:t xml:space="preserve">подпунктом «б» пункта </w:t>
        </w:r>
      </w:hyperlink>
      <w:r w:rsidRPr="005C0FCE">
        <w:rPr>
          <w:rFonts w:ascii="Times New Roman" w:hAnsi="Times New Roman" w:cs="Times New Roman"/>
          <w:sz w:val="28"/>
          <w:szCs w:val="28"/>
          <w:lang w:val="ru-RU"/>
        </w:rPr>
        <w:t>7 настоящего Порядка, - в размере одной третьей ставки рефинансирования (учетной ставки) Центрального банка Российской Федерации.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По указанным кредитам (займам), полученным сельскохозяйственными товаропроизводителями (за исключением граждан, ведущих личное подсобное хозяйство, и сельскохозяйственных потребительских кооперативов), занимающимися производством молока, - в размере 20 процентов ставки рефинансирования (учетной ставки) Центрального банка Российской Федерации.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По указанным кредитам (займам), полученным сельскохозяйственными товаропроизводителями (за исключением граждан, ведущих личное подсобное хозяйство, и сельскохозяйственных потребительских кооперативов), занимающимися производством мяса крупного рогатого скота, - в размере трех процентных пунктов сверх ставки рефинансирования (учетной ставки) Центрального банка Российской Федерации;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в) по кредитам (займам), предусмотренным </w:t>
      </w:r>
      <w:hyperlink w:anchor="Par58" w:history="1">
        <w:r w:rsidRPr="005C0FCE">
          <w:rPr>
            <w:rFonts w:ascii="Times New Roman" w:hAnsi="Times New Roman" w:cs="Times New Roman"/>
            <w:sz w:val="28"/>
            <w:szCs w:val="28"/>
            <w:lang w:val="ru-RU"/>
          </w:rPr>
          <w:t xml:space="preserve">подпунктом «в» пункта 7 </w:t>
        </w:r>
      </w:hyperlink>
      <w:r w:rsidRPr="005C0FCE">
        <w:rPr>
          <w:rFonts w:ascii="Times New Roman" w:hAnsi="Times New Roman" w:cs="Times New Roman"/>
          <w:sz w:val="28"/>
          <w:szCs w:val="28"/>
          <w:lang w:val="ru-RU"/>
        </w:rPr>
        <w:t>настоящего Порядка, - в размере одной третьей ставки рефинансирования (учетной ставки) Центрального банка Российской Федерации.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По указанным кредитам (займам), полученным на развитие молочного и (или) мясного скотоводства, включая первичную и (или) последующую (промышленную) переработку мяса крупного рогатого скота, - в размере трех процентных пунктов сверх ставки рефинансирования (учетной ставки) Центрального банка Российской Федерации, но не менее пяти процентов средств на возмещение части затрат, предоставляемых производителю.</w:t>
      </w:r>
    </w:p>
    <w:p w:rsidR="00F05447" w:rsidRPr="005C0FCE" w:rsidRDefault="00F05447">
      <w:pPr>
        <w:shd w:val="clear" w:color="auto" w:fill="FFFFFF"/>
        <w:tabs>
          <w:tab w:val="left" w:pos="893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15. Расчет размера субсидий осуществляется по ставке рефинан</w:t>
      </w:r>
      <w:r w:rsidRPr="005C0FCE">
        <w:rPr>
          <w:rFonts w:ascii="Times New Roman" w:hAnsi="Times New Roman" w:cs="Times New Roman"/>
          <w:sz w:val="28"/>
          <w:szCs w:val="28"/>
          <w:lang w:val="ru-RU" w:eastAsia="ar-SA"/>
        </w:rPr>
        <w:t xml:space="preserve">сирования (учетной ставке) Центрального банка Российской Федерации или ключевой ставке, действующей на дату заключения кредитного договора, </w:t>
      </w:r>
      <w:r w:rsidRPr="005C0FCE">
        <w:rPr>
          <w:rFonts w:ascii="Times New Roman" w:hAnsi="Times New Roman" w:cs="Times New Roman"/>
          <w:sz w:val="28"/>
          <w:szCs w:val="28"/>
          <w:lang w:val="ru-RU"/>
        </w:rPr>
        <w:t>а в случае заключения дополнительного соглашения к кредитному договору (договору займа), связанного с изменением размера платы за пользование кредитом (займом), - на дату заключения дополнительного соглашения к кредитному договору (договору займа).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16. Размер субсидии, предоставляемой производителю, не должен превышать объема фактических затрат производителя на уплату процентов по кредитам (займам), указанным в </w:t>
      </w:r>
      <w:hyperlink w:anchor="Par49" w:history="1">
        <w:r w:rsidRPr="005C0FCE">
          <w:rPr>
            <w:rFonts w:ascii="Times New Roman" w:hAnsi="Times New Roman" w:cs="Times New Roman"/>
            <w:sz w:val="28"/>
            <w:szCs w:val="28"/>
            <w:lang w:val="ru-RU"/>
          </w:rPr>
          <w:t>пункте 7</w:t>
        </w:r>
      </w:hyperlink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 настоящего Порядка.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17. После получения субсидии получатели должны соблюдать следующие условия: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представление получателями администрацию (при условии осуществления деятельности на территории муниципального района Хворостянский Самарской области) в течение финансового года, в котором предоставлена субсидия, и по его итогам отчётности о финансово-экономическом состоянии получателей по форме, устанавливаемой в соответствии с действующим законодательством Министерством сельского хозяйства Российской Федерации, и в сроки, устанавливаемые министерством    (в случае осуществления деятельности на территории двух и более муниципальных районов в Самарской области данная отчётность представляется получателем в орган местного самоуправления по месту нахождения получателя, указанному в соглашении (далее – место нахождения), в случае если местом нахождения получателя является городской округ или городское поселение Самарской области, данная отчётность представляется в орган местного самоуправления согласно приложению 4 к настоящему Порядку, в случае если место нахождения получателя за территорией Самарской области, получатель представляет заверенную копию данной отчётности в министерство);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исполнение соглашения, предусматривающего в том числе согласие получателя на осуществление министерством и органами государственного финансового контроля проверок соблюдения получателем субсидии условий, целей и порядка её предоставления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капиталах); 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погашение получателями просроченной задолженности по уплате процентов за пользование бюджетным кредитом, предоставленным из областного бюджета (далее – задолженность) (в случае наличия у получателя задолженности);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подтверждение получателями целевого использования кредита (займа) в течение действия кредитного договора (договора займа);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отсутствие выявленных в ходе проверок, проводимых уполномоченными органами, недостоверных сведений в документах, представленных получателями в соответствии с настоящим пунктом и </w:t>
      </w:r>
      <w:hyperlink w:anchor="Par80" w:history="1">
        <w:r w:rsidRPr="005C0FCE">
          <w:rPr>
            <w:rFonts w:ascii="Times New Roman" w:hAnsi="Times New Roman" w:cs="Times New Roman"/>
            <w:sz w:val="28"/>
            <w:szCs w:val="28"/>
            <w:lang w:val="ru-RU"/>
          </w:rPr>
          <w:t>пунктами 11</w:t>
        </w:r>
      </w:hyperlink>
      <w:r w:rsidRPr="005C0FCE">
        <w:rPr>
          <w:rFonts w:ascii="Times New Roman" w:hAnsi="Times New Roman" w:cs="Times New Roman"/>
          <w:sz w:val="28"/>
          <w:szCs w:val="28"/>
          <w:lang w:val="ru-RU"/>
        </w:rPr>
        <w:t>, 18, 19 настоящего Порядка, а также фактов неправомерного получения субсидии.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3" w:name="Par120"/>
      <w:bookmarkEnd w:id="13"/>
      <w:r w:rsidRPr="005C0FCE">
        <w:rPr>
          <w:rFonts w:ascii="Times New Roman" w:hAnsi="Times New Roman" w:cs="Times New Roman"/>
          <w:sz w:val="28"/>
          <w:szCs w:val="28"/>
          <w:lang w:val="ru-RU"/>
        </w:rPr>
        <w:t>18. После получения субсидии получатели обязаны представлять в администрацию: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не позднее 45 дней со дня предоставления получателям субсидии копии платёжных поручений, подтверждающих перечисление получателями денежных средств в целях погашения задолженности (в случае наличия у получателя задолженности); 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не позднее 25 июля 2017 года справки уполномоченных органов об отсутствии у получателей на 1 июля 2017 года просроченной задолженности по обязательным платежам в государственные внебюджетные фонды Российской Федерации (Пенсионный фонд Российской Федерации, Фонд социального страхования Российской Федерации) (если производитель зарегистрирован в указанных государственных внебюджетных фондах и обратился в администрацию для предоставления субсидии до 1 июля 2017 года);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не позднее 25 июля 2017 года письма, подтверждающие, что производитель не зарегистрирован в Фонде социального страхования Российской Федерации, подписанные производителем (если производитель не представил справку Фонда социального страхования Российской Федерации об отсутствии у производителя на 1 июля 2017 года просроченной задолженности по обязательным платежам  и обратился в администрацию для предоставления субсидии до 1 июля 2017 года).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19.  Для получения субсидии производитель представляет в администрацию (при условии осуществления своей деятельности на территории муниципального района Хворостянский Самарской области), или в случаях, предусмотренных пунктом 20 настоящего Порядка, - в соответствующий орган местного самоуправления, или в кредитную организацию (в случае, предусмотренном пунктом 22 настоящего Порядка) следующие документы: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hyperlink r:id="rId8" w:history="1">
        <w:r w:rsidRPr="005C0FCE">
          <w:rPr>
            <w:rFonts w:ascii="Times New Roman" w:hAnsi="Times New Roman" w:cs="Times New Roman"/>
            <w:sz w:val="28"/>
            <w:szCs w:val="28"/>
            <w:lang w:val="ru-RU"/>
          </w:rPr>
          <w:t>заявление</w:t>
        </w:r>
      </w:hyperlink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 по форме согласно приложению 1 к настоящему Порядку;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заверенные кредитной организацией копию кредитного договора (договора займа), выписку из ссудного счета производителя о получении кредита или документ, подтверждающий получение займа, график погашения кредита (займа) и уплаты процентов по нему (в случае если данные документы не представлялись ранее в администрацию для получения субсидии по кредитному договору (договору займа);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заверенные кредитной организацией копию дополнительного соглашения к кредитному договору (договору займа), график погашения кредита (займа) и уплаты процентов по нему (в случае если данные документы не представлялись ранее в администрацию для получения субсидии по кредитному договору (договору займа) (в случае, предусмотренном пунктом 9 настоящего Порядка);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 документы, подтверждающие целевое использование кредита (займа), по </w:t>
      </w:r>
      <w:hyperlink w:anchor="Par986" w:history="1">
        <w:r w:rsidRPr="005C0FCE">
          <w:rPr>
            <w:rFonts w:ascii="Times New Roman" w:hAnsi="Times New Roman" w:cs="Times New Roman"/>
            <w:sz w:val="28"/>
            <w:szCs w:val="28"/>
            <w:lang w:val="ru-RU"/>
          </w:rPr>
          <w:t>перечню</w:t>
        </w:r>
      </w:hyperlink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 согласно приложению 3 к настоящему Порядку – по мере использования кредита (займа) (в случае если ранее документы, подтверждающие целевое использование кредита (займа), не представлялись в администрацию для получения субсидии по кредитному договору (договору займа);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выписку из Единого государственного реестра юридических лиц (если производитель является юридическим лицом), выданную не позднее чем за 30 дней до даты подачи производителем заявления;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выписку из Единого государственного реестра индивидуальных предпринимателей (если производитель является индивидуальным предпринимателем), выданную не позднее чем за 30 дней до даты подачи производителем заявления;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справку уполномоченного органа, подтверждающую исполнение налогоплательщиком (плательщиком сбора, налоговым агентом) обязанности по уплате налогов, сборов, пеней, штрафов, процентов (если производитель обратился в администрацию для предоставления субсидии до 1 июля 2017 года);</w:t>
      </w:r>
    </w:p>
    <w:p w:rsidR="00F05447" w:rsidRPr="005C0FCE" w:rsidRDefault="00F0544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справки уполномоченных органов, подтверждающие отсутствие просроченной задолженности по обязательным платежам в государственные внебюджетные фонды Российской Федерации (Пенсионный фонд Российской Федерации, Фонд социального страхования Российской Федерации) (если производитель зарегистрирован в указанных государственных внебюджетных фондах) и исполнение налогоплательщиком (плательщиком сбора, налоговым агентом) обязанности по уплате налогов, сборов, пеней, штрафов, процентов (если производитель обратился в администрацию для предоставления субсидии после 1 июля 2017 года);</w:t>
      </w:r>
    </w:p>
    <w:p w:rsidR="00F05447" w:rsidRPr="005C0FCE" w:rsidRDefault="00F0544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письмо, подтверждающее, что производитель не зарегистрирован в Фонде социального страхования Российской Федерации, подписанное производителем (если производитель не представил в администрацию справку Фонда социального страхования Российской Федерации об отсутствии у производителя просроченной задолженности по обязательным платежам) (если производитель обратился в администрацию для предоставления субсидии после 1 июля 2017 года);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расчёт размера субсидий (расчеты размера субсидий) по форме согласно </w:t>
      </w:r>
      <w:hyperlink r:id="rId9" w:history="1">
        <w:r w:rsidRPr="005C0FCE">
          <w:rPr>
            <w:rFonts w:ascii="Times New Roman" w:hAnsi="Times New Roman" w:cs="Times New Roman"/>
            <w:sz w:val="28"/>
            <w:szCs w:val="28"/>
            <w:lang w:val="ru-RU"/>
          </w:rPr>
          <w:t xml:space="preserve">приложению </w:t>
        </w:r>
      </w:hyperlink>
      <w:r w:rsidRPr="005C0FCE">
        <w:rPr>
          <w:rFonts w:ascii="Times New Roman" w:hAnsi="Times New Roman" w:cs="Times New Roman"/>
          <w:sz w:val="28"/>
          <w:szCs w:val="28"/>
          <w:lang w:val="ru-RU"/>
        </w:rPr>
        <w:t>5 к настоящему Порядку;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hyperlink r:id="rId10" w:history="1">
        <w:r w:rsidRPr="005C0FCE">
          <w:rPr>
            <w:rFonts w:ascii="Times New Roman" w:hAnsi="Times New Roman" w:cs="Times New Roman"/>
            <w:sz w:val="28"/>
            <w:szCs w:val="28"/>
            <w:lang w:val="ru-RU"/>
          </w:rPr>
          <w:t>справк</w:t>
        </w:r>
      </w:hyperlink>
      <w:r w:rsidRPr="005C0FCE">
        <w:rPr>
          <w:rFonts w:ascii="Times New Roman" w:hAnsi="Times New Roman" w:cs="Times New Roman"/>
          <w:sz w:val="28"/>
          <w:szCs w:val="28"/>
          <w:lang w:val="ru-RU"/>
        </w:rPr>
        <w:t>у о производственных показателях по форме согласно приложению 6 к настоящему Порядку (если производитель осуществляет производство мяса крупного рогатого скота и (или) молока);</w:t>
      </w:r>
    </w:p>
    <w:p w:rsidR="00F05447" w:rsidRPr="005C0FCE" w:rsidRDefault="00F05447">
      <w:pPr>
        <w:widowControl w:val="0"/>
        <w:suppressAutoHyphens/>
        <w:autoSpaceDE w:val="0"/>
        <w:spacing w:after="0" w:line="348" w:lineRule="auto"/>
        <w:ind w:firstLine="851"/>
        <w:jc w:val="both"/>
        <w:rPr>
          <w:rFonts w:ascii="Times New Roman" w:hAnsi="Times New Roman" w:cs="Times New Roman"/>
          <w:spacing w:val="-4"/>
          <w:sz w:val="28"/>
          <w:szCs w:val="28"/>
          <w:lang w:val="ru-RU" w:eastAsia="ar-SA"/>
        </w:rPr>
      </w:pPr>
      <w:r w:rsidRPr="005C0FCE">
        <w:rPr>
          <w:rFonts w:ascii="Times New Roman" w:hAnsi="Times New Roman" w:cs="Times New Roman"/>
          <w:spacing w:val="-4"/>
          <w:sz w:val="28"/>
          <w:szCs w:val="28"/>
          <w:lang w:val="ru-RU" w:eastAsia="ar-SA"/>
        </w:rPr>
        <w:t>документ с указанием номера счёта производителя, открытого ему в кредитной организации, для перечисления субсидии (далее – номер счёта) – единовременно (в случае изменения номера счёта производитель представляет дополнительно документ с указанием номера счёта);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копию акта обследования объектов растениеводства, пострадавших в результате чрезвычайной ситуации (стихийного бедствия), утвержденного главой муниципального района Хворостянский Самарской области, заверенную производителем (в случаях, предусмотренных абзацами с </w:t>
      </w:r>
      <w:hyperlink r:id="rId11" w:history="1">
        <w:r w:rsidRPr="005C0FCE">
          <w:rPr>
            <w:rFonts w:ascii="Times New Roman" w:hAnsi="Times New Roman" w:cs="Times New Roman"/>
            <w:sz w:val="28"/>
            <w:szCs w:val="28"/>
            <w:lang w:val="ru-RU"/>
          </w:rPr>
          <w:t>третьего</w:t>
        </w:r>
      </w:hyperlink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 по </w:t>
      </w:r>
      <w:hyperlink r:id="rId12" w:history="1">
        <w:r w:rsidRPr="005C0FCE">
          <w:rPr>
            <w:rFonts w:ascii="Times New Roman" w:hAnsi="Times New Roman" w:cs="Times New Roman"/>
            <w:sz w:val="28"/>
            <w:szCs w:val="28"/>
            <w:lang w:val="ru-RU"/>
          </w:rPr>
          <w:t xml:space="preserve">шестой пункта 9 </w:t>
        </w:r>
      </w:hyperlink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 настоящего Порядка);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отчет о финансово-экономическом состоянии производителя за 2008 год (в случае, предусмотренном </w:t>
      </w:r>
      <w:hyperlink r:id="rId13" w:history="1">
        <w:r w:rsidRPr="005C0FCE">
          <w:rPr>
            <w:rFonts w:ascii="Times New Roman" w:hAnsi="Times New Roman" w:cs="Times New Roman"/>
            <w:sz w:val="28"/>
            <w:szCs w:val="28"/>
            <w:lang w:val="ru-RU"/>
          </w:rPr>
          <w:t xml:space="preserve">абзацем пятым пункта 9 </w:t>
        </w:r>
      </w:hyperlink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 настоящего Порядка).</w:t>
      </w:r>
    </w:p>
    <w:p w:rsidR="00F05447" w:rsidRPr="005C0FCE" w:rsidRDefault="00F0544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Если производитель обратился в администрацию для предоставления субсидии с 1-го по 15-е число текущего месяца, документы, указанные в абзацах с восьмого по десятый настоящего пункта, должны подтверждать соответствие производителя требованиям, указанным в пункте 8 настоящего Порядка, по состоянию на 1-е число месяца, предшествующего месяцу его обращения в администрацию для предоставления субсидии.  </w:t>
      </w:r>
    </w:p>
    <w:p w:rsidR="00F05447" w:rsidRPr="005C0FCE" w:rsidRDefault="00F05447">
      <w:pPr>
        <w:autoSpaceDE w:val="0"/>
        <w:autoSpaceDN w:val="0"/>
        <w:adjustRightInd w:val="0"/>
        <w:spacing w:after="0" w:line="348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Если производитель обратился в администрацию для предоставления субсидии после 15-го числа текущего месяца, документы, указанные в абзацах с восьмого по десятый настоящего пункта, должны подтверждать соответствие производителя требованиям, указанным в пункте 8 настоящего Порядка, по состоянию на 1-е число месяца его обращения в администрацию  для предоставления субсидии. </w:t>
      </w:r>
    </w:p>
    <w:p w:rsidR="00F05447" w:rsidRPr="005C0FCE" w:rsidRDefault="00F05447">
      <w:pPr>
        <w:autoSpaceDE w:val="0"/>
        <w:autoSpaceDN w:val="0"/>
        <w:adjustRightInd w:val="0"/>
        <w:spacing w:after="0" w:line="331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Если документы, указанные в абзацах седьмом и восьмом настоящего пункта, не представлены производителями по собственной инициативе, администрация использует сведения, полученные с электронного сервиса «Предоставление сведений из ЕГРЮЛ (ЕГРИП) о конкретном юридическом лице (индивидуальном предпринимателе) в формате электронного документа» официального сайта Федеральной налоговой службы (ФНС России) в информационно-телекоммуникационной сети Интернет (</w:t>
      </w:r>
      <w:r>
        <w:rPr>
          <w:rFonts w:ascii="Times New Roman" w:hAnsi="Times New Roman" w:cs="Times New Roman"/>
          <w:sz w:val="28"/>
          <w:szCs w:val="28"/>
        </w:rPr>
        <w:t>www</w:t>
      </w:r>
      <w:r w:rsidRPr="005C0FCE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</w:rPr>
        <w:t>nalog</w:t>
      </w:r>
      <w:r w:rsidRPr="005C0FCE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</w:rPr>
        <w:t>ru</w:t>
      </w:r>
      <w:r w:rsidRPr="005C0FCE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F05447" w:rsidRPr="005C0FCE" w:rsidRDefault="00F0544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20. В случае осуществления деятельности производителем одновременно на территории двух и более муниципальных образований в Самарской области отчетность и документы на предоставление субсидий, указанные в </w:t>
      </w:r>
      <w:hyperlink r:id="rId14" w:history="1">
        <w:r w:rsidRPr="005C0FCE">
          <w:rPr>
            <w:rFonts w:ascii="Times New Roman" w:hAnsi="Times New Roman" w:cs="Times New Roman"/>
            <w:sz w:val="28"/>
            <w:szCs w:val="28"/>
            <w:lang w:val="ru-RU"/>
          </w:rPr>
          <w:t xml:space="preserve">пунктах 11, 17 – 19, 22 </w:t>
        </w:r>
      </w:hyperlink>
      <w:r w:rsidRPr="005C0FCE">
        <w:rPr>
          <w:rFonts w:ascii="Times New Roman" w:hAnsi="Times New Roman" w:cs="Times New Roman"/>
          <w:sz w:val="28"/>
          <w:szCs w:val="28"/>
          <w:lang w:val="ru-RU"/>
        </w:rPr>
        <w:t>настоящего Порядка, принимаются в  орган местного самоуправления по месту нахождения производителя, указанному в соглашении.</w:t>
      </w:r>
    </w:p>
    <w:p w:rsidR="00F05447" w:rsidRPr="005C0FCE" w:rsidRDefault="00F05447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В случае если местом нахождения получателя является городской округ или городское поселение Самарской области, документы и отчетность, указанные в </w:t>
      </w:r>
      <w:hyperlink r:id="rId15" w:history="1">
        <w:r w:rsidRPr="005C0FCE">
          <w:rPr>
            <w:rFonts w:ascii="Times New Roman" w:hAnsi="Times New Roman" w:cs="Times New Roman"/>
            <w:sz w:val="28"/>
            <w:szCs w:val="28"/>
            <w:lang w:val="ru-RU"/>
          </w:rPr>
          <w:t xml:space="preserve">пунктах 11, 17 – 19, 22  </w:t>
        </w:r>
      </w:hyperlink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настоящего Порядка, представляются производителем в орган местного самоуправления согласно </w:t>
      </w:r>
      <w:hyperlink w:anchor="Par1397" w:history="1">
        <w:r w:rsidRPr="005C0FCE">
          <w:rPr>
            <w:rFonts w:ascii="Times New Roman" w:hAnsi="Times New Roman" w:cs="Times New Roman"/>
            <w:sz w:val="28"/>
            <w:szCs w:val="28"/>
            <w:lang w:val="ru-RU"/>
          </w:rPr>
          <w:t xml:space="preserve">приложению </w:t>
        </w:r>
      </w:hyperlink>
      <w:r w:rsidRPr="005C0FCE">
        <w:rPr>
          <w:rFonts w:ascii="Times New Roman" w:hAnsi="Times New Roman" w:cs="Times New Roman"/>
          <w:sz w:val="28"/>
          <w:szCs w:val="28"/>
          <w:lang w:val="ru-RU"/>
        </w:rPr>
        <w:t>4 к настоящему Порядку. В случае если место нахождения получателя за территорией Самарской области, получатель представляет заверенную копию данной отчётности в министерство.</w:t>
      </w:r>
    </w:p>
    <w:p w:rsidR="00F05447" w:rsidRPr="005C0FCE" w:rsidRDefault="00F05447">
      <w:pPr>
        <w:tabs>
          <w:tab w:val="left" w:pos="6663"/>
        </w:tabs>
        <w:spacing w:after="0" w:line="348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21. Администрация в целях предоставления субсидий осуществляет:</w:t>
      </w:r>
    </w:p>
    <w:p w:rsidR="00F05447" w:rsidRPr="005C0FCE" w:rsidRDefault="00F05447">
      <w:pPr>
        <w:tabs>
          <w:tab w:val="left" w:pos="6663"/>
        </w:tabs>
        <w:spacing w:after="0" w:line="348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регистрацию заявлений, а также в случае, предусмотренном </w:t>
      </w:r>
      <w:hyperlink r:id="rId16" w:history="1">
        <w:r w:rsidRPr="005C0FCE">
          <w:rPr>
            <w:rFonts w:ascii="Times New Roman" w:hAnsi="Times New Roman" w:cs="Times New Roman"/>
            <w:sz w:val="28"/>
            <w:szCs w:val="28"/>
            <w:lang w:val="ru-RU"/>
          </w:rPr>
          <w:t xml:space="preserve">пунктом </w:t>
        </w:r>
      </w:hyperlink>
      <w:r w:rsidRPr="005C0FCE">
        <w:rPr>
          <w:rFonts w:ascii="Times New Roman" w:hAnsi="Times New Roman" w:cs="Times New Roman"/>
          <w:sz w:val="28"/>
          <w:szCs w:val="28"/>
          <w:lang w:val="ru-RU"/>
        </w:rPr>
        <w:t>22 настоящего Порядка, представляемых кредитными организациями уведомлений об остатке ссудной задолженности и о начисленных и уплаченных процентах (далее - банковское уведомление) в порядке их поступления в специальном журнале, листы которого должны быть пронумерованы, прошнурованы, скреплены печатью администрации;</w:t>
      </w:r>
    </w:p>
    <w:p w:rsidR="00F05447" w:rsidRPr="005C0FCE" w:rsidRDefault="00F05447">
      <w:pPr>
        <w:tabs>
          <w:tab w:val="left" w:pos="6663"/>
        </w:tabs>
        <w:spacing w:after="0" w:line="348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рассмотрение документов, предусмотренных пунктами 11, 19, 22  настоящего Порядка;</w:t>
      </w:r>
    </w:p>
    <w:p w:rsidR="00F05447" w:rsidRPr="005C0FCE" w:rsidRDefault="00F05447">
      <w:pPr>
        <w:tabs>
          <w:tab w:val="left" w:pos="6663"/>
        </w:tabs>
        <w:spacing w:after="0" w:line="348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проверку соответствия производителя требованиям, установленным настоящим Порядком, в том числе посредством взаимодействия с органами исполнительной власти Самарской области;</w:t>
      </w:r>
    </w:p>
    <w:p w:rsidR="00F05447" w:rsidRPr="005C0FCE" w:rsidRDefault="00F05447">
      <w:pPr>
        <w:tabs>
          <w:tab w:val="left" w:pos="6663"/>
        </w:tabs>
        <w:spacing w:after="0" w:line="348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принятие решения о предоставлении получателю субсидии или отказе в ее предоставлении в течение 15 рабочих дней со дня регистрации заявления (банковского уведомления);</w:t>
      </w:r>
    </w:p>
    <w:p w:rsidR="00F05447" w:rsidRPr="005C0FCE" w:rsidRDefault="00F05447">
      <w:pPr>
        <w:tabs>
          <w:tab w:val="left" w:pos="6663"/>
        </w:tabs>
        <w:spacing w:after="0" w:line="348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заключение соглашения в течение 5 рабочих дней со дня принятия решения о предоставлении получателю субсидии (единовременно). </w:t>
      </w:r>
    </w:p>
    <w:p w:rsidR="00F05447" w:rsidRPr="005C0FCE" w:rsidRDefault="00F05447">
      <w:pPr>
        <w:tabs>
          <w:tab w:val="left" w:pos="6663"/>
        </w:tabs>
        <w:spacing w:after="0" w:line="348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Решение о предоставлении субсидий (отказе в предоставлении субсидий) оформляется в виде реестра получателей субсидий (реестра производителей, которым отказано в предоставлении субсидии), подписываемого уполномоченным руководителем администрации должностным лицом.</w:t>
      </w:r>
    </w:p>
    <w:p w:rsidR="00F05447" w:rsidRPr="005C0FCE" w:rsidRDefault="00F05447">
      <w:pPr>
        <w:tabs>
          <w:tab w:val="left" w:pos="6663"/>
        </w:tabs>
        <w:spacing w:after="0" w:line="348" w:lineRule="auto"/>
        <w:ind w:firstLine="851"/>
        <w:jc w:val="both"/>
        <w:rPr>
          <w:rFonts w:cs="Times New Roman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Предоставление субсидии осуществляется на основании реестра получателей субсидий в течение 10 рабочих дней со дня его подписания путем перечисления суммы субсидии на счет, открытый получателем в кредитной организации или учреждении Центрального банка Российской Федерации и указанный в соглашении (за исключением случая, предусмотренного пунктом 22 настоящего Порядка).</w:t>
      </w:r>
    </w:p>
    <w:p w:rsidR="00F05447" w:rsidRPr="005C0FCE" w:rsidRDefault="00F05447">
      <w:pPr>
        <w:tabs>
          <w:tab w:val="left" w:pos="6663"/>
        </w:tabs>
        <w:spacing w:after="0" w:line="348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В случае, предусмотренном </w:t>
      </w:r>
      <w:hyperlink r:id="rId17" w:history="1">
        <w:r w:rsidRPr="005C0FCE">
          <w:rPr>
            <w:rFonts w:ascii="Times New Roman" w:hAnsi="Times New Roman" w:cs="Times New Roman"/>
            <w:sz w:val="28"/>
            <w:szCs w:val="28"/>
            <w:lang w:val="ru-RU"/>
          </w:rPr>
          <w:t xml:space="preserve">пунктом </w:t>
        </w:r>
      </w:hyperlink>
      <w:r w:rsidRPr="005C0FCE">
        <w:rPr>
          <w:rFonts w:ascii="Times New Roman" w:hAnsi="Times New Roman" w:cs="Times New Roman"/>
          <w:sz w:val="28"/>
          <w:szCs w:val="28"/>
          <w:lang w:val="ru-RU"/>
        </w:rPr>
        <w:t>22 настоящего Порядка, платежное поручение составляется на общую сумму средств на возмещение части затрат, подлежащих перечислению в течение 10 рабочих дней со дня принятия решения о предоставлении субсидии на счет кредитной организации для последующего зачисления этой кредитной организацией средств на возмещение части затрат, отраженных в расчете размера субсидий, на счета производителей.</w:t>
      </w:r>
    </w:p>
    <w:p w:rsidR="00F05447" w:rsidRPr="005C0FCE" w:rsidRDefault="00F0544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В случае принятия решения об отказе в предоставлении субсидии представленные производителем документы подлежат возврату с мотивированным отказом (в письменной форме) в течение 10 рабочих дней со дня подписания реестра производителей, которым отказано в предоставлении субсидий.</w:t>
      </w:r>
    </w:p>
    <w:p w:rsidR="00F05447" w:rsidRPr="005C0FCE" w:rsidRDefault="00F05447">
      <w:pPr>
        <w:tabs>
          <w:tab w:val="left" w:pos="6663"/>
        </w:tabs>
        <w:spacing w:after="0" w:line="348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Основаниями для отказа в предоставлении производителю субсидии являются:</w:t>
      </w:r>
    </w:p>
    <w:p w:rsidR="00F05447" w:rsidRPr="005C0FCE" w:rsidRDefault="00F05447">
      <w:pPr>
        <w:tabs>
          <w:tab w:val="left" w:pos="6663"/>
        </w:tabs>
        <w:spacing w:after="0" w:line="348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несоответствие производителя требованиям </w:t>
      </w:r>
      <w:hyperlink r:id="rId18" w:history="1">
        <w:r w:rsidRPr="005C0FCE">
          <w:rPr>
            <w:rFonts w:ascii="Times New Roman" w:hAnsi="Times New Roman" w:cs="Times New Roman"/>
            <w:sz w:val="28"/>
            <w:szCs w:val="28"/>
            <w:lang w:val="ru-RU"/>
          </w:rPr>
          <w:t xml:space="preserve">пунктов 5 - 9 </w:t>
        </w:r>
      </w:hyperlink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 настоящего Порядка;</w:t>
      </w:r>
    </w:p>
    <w:p w:rsidR="00F05447" w:rsidRPr="005C0FCE" w:rsidRDefault="00F05447">
      <w:pPr>
        <w:tabs>
          <w:tab w:val="left" w:pos="6663"/>
        </w:tabs>
        <w:spacing w:after="0" w:line="348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отсутствие или использование администрацией в полном объеме субвенций, распределенных законом Самарской области об областном бюджете на очередной финансовый год и плановый период;</w:t>
      </w:r>
    </w:p>
    <w:p w:rsidR="00F05447" w:rsidRPr="005C0FCE" w:rsidRDefault="00F05447">
      <w:pPr>
        <w:tabs>
          <w:tab w:val="left" w:pos="6663"/>
        </w:tabs>
        <w:spacing w:after="0" w:line="348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превышение суммы субсидии, указанной производителем в расчете размера субсидии (справке-перерасчете), над остатком объема субвенций, распределенных законом Самарской области об областном бюджете на очередной финансовый год и плановый период;</w:t>
      </w:r>
    </w:p>
    <w:p w:rsidR="00F05447" w:rsidRPr="005C0FCE" w:rsidRDefault="00F0544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представление документов, указанных в </w:t>
      </w:r>
      <w:hyperlink r:id="rId19" w:history="1">
        <w:r w:rsidRPr="005C0FCE">
          <w:rPr>
            <w:rFonts w:ascii="Times New Roman" w:hAnsi="Times New Roman" w:cs="Times New Roman"/>
            <w:sz w:val="28"/>
            <w:szCs w:val="28"/>
            <w:lang w:val="ru-RU"/>
          </w:rPr>
          <w:t xml:space="preserve">пунктах 11, 19 </w:t>
        </w:r>
      </w:hyperlink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 настоящего Порядка, не в полном объёме, не соответствующих требованиям действующего законодательства и (или) содержащих недостоверную информацию.</w:t>
      </w:r>
    </w:p>
    <w:p w:rsidR="00F05447" w:rsidRPr="005C0FCE" w:rsidRDefault="00F05447">
      <w:pPr>
        <w:tabs>
          <w:tab w:val="left" w:pos="6663"/>
        </w:tabs>
        <w:spacing w:after="0" w:line="348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Производитель после устранения причин, послуживших основанием для отказа в предоставлении субсидии, вправе вновь обратиться в администрацию в порядке, установленном </w:t>
      </w:r>
      <w:hyperlink r:id="rId20" w:history="1">
        <w:r w:rsidRPr="005C0FCE">
          <w:rPr>
            <w:rFonts w:ascii="Times New Roman" w:hAnsi="Times New Roman" w:cs="Times New Roman"/>
            <w:sz w:val="28"/>
            <w:szCs w:val="28"/>
            <w:lang w:val="ru-RU"/>
          </w:rPr>
          <w:t xml:space="preserve">пунктами  11, 19 </w:t>
        </w:r>
      </w:hyperlink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 настоящего Порядка.</w:t>
      </w:r>
    </w:p>
    <w:p w:rsidR="00F05447" w:rsidRPr="005C0FCE" w:rsidRDefault="00F05447">
      <w:pPr>
        <w:tabs>
          <w:tab w:val="left" w:pos="6663"/>
        </w:tabs>
        <w:spacing w:after="0" w:line="348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22. Администрация вправе привлекать кредитные организации для формирования документов, необходимых для предоставления крестьянским (фермерским) хозяйствам субсидий, при условии заключения соответствующих соглашений администрации с кредитными организациями, предусматривающих составление кредитной организацией банковских уведомлений на основании документов о целевом использовании кредита (займа) с подтверждением кредитной организацией целевого использования кредита (займа) и ежемесячное представление банковских уведомлений в администрацию.</w:t>
      </w:r>
    </w:p>
    <w:p w:rsidR="00F05447" w:rsidRPr="005C0FCE" w:rsidRDefault="00F05447">
      <w:pPr>
        <w:tabs>
          <w:tab w:val="left" w:pos="6663"/>
        </w:tabs>
        <w:spacing w:after="0" w:line="348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По согласованию с кредитной организацией и крестьянскими (фермерскими) хозяйствами субсидии могут перечисляться одновременно нескольким крестьянским (фермерским) хозяйствам, у которых в указанной организации открыты счета.</w:t>
      </w:r>
    </w:p>
    <w:p w:rsidR="00F05447" w:rsidRPr="005C0FCE" w:rsidRDefault="00F05447">
      <w:pPr>
        <w:tabs>
          <w:tab w:val="left" w:pos="6663"/>
        </w:tabs>
        <w:spacing w:after="0" w:line="348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Администрация после проверки представленных документов, подтверждающих целевое использование кредита (займа), оформляет расчёт размера субсидий в течение 15 рабочих дней со дня регистрации банковского уведомления по форме, определенной кредитной организацией по согласованию с администрацией, на основании представленного этой кредитной организацией банковского уведомления.</w:t>
      </w:r>
    </w:p>
    <w:p w:rsidR="00F05447" w:rsidRPr="005C0FCE" w:rsidRDefault="00F05447">
      <w:pPr>
        <w:tabs>
          <w:tab w:val="left" w:pos="6663"/>
        </w:tabs>
        <w:spacing w:after="0" w:line="348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23. В случае нарушения производителем условий, предусмотренных </w:t>
      </w:r>
      <w:hyperlink w:anchor="Par114" w:history="1">
        <w:r w:rsidRPr="005C0FCE">
          <w:rPr>
            <w:rFonts w:ascii="Times New Roman" w:hAnsi="Times New Roman" w:cs="Times New Roman"/>
            <w:sz w:val="28"/>
            <w:szCs w:val="28"/>
            <w:lang w:val="ru-RU"/>
          </w:rPr>
          <w:t>пунктом 17</w:t>
        </w:r>
      </w:hyperlink>
      <w:r w:rsidRPr="005C0FCE">
        <w:rPr>
          <w:rFonts w:ascii="Times New Roman" w:hAnsi="Times New Roman" w:cs="Times New Roman"/>
          <w:sz w:val="28"/>
          <w:szCs w:val="28"/>
          <w:lang w:val="ru-RU"/>
        </w:rPr>
        <w:t xml:space="preserve"> настоящего Порядка, производитель обязан в течение 10 рабочих дней со дня получения письменного требования администрации о возврате субсидии или ее части возвратить в доход местного бюджета предоставленную субсидию или соответствующую ее часть.</w:t>
      </w:r>
    </w:p>
    <w:p w:rsidR="00F05447" w:rsidRPr="005C0FCE" w:rsidRDefault="00F05447">
      <w:pPr>
        <w:tabs>
          <w:tab w:val="left" w:pos="6663"/>
        </w:tabs>
        <w:spacing w:after="0" w:line="348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В случае если субсидия или ее часть не возвращена в установленный срок, она взыскивается в доход местного бюджета в порядке, установленном действующим законодательством.</w:t>
      </w:r>
    </w:p>
    <w:p w:rsidR="00F05447" w:rsidRPr="005C0FCE" w:rsidRDefault="00F05447">
      <w:pPr>
        <w:tabs>
          <w:tab w:val="left" w:pos="6663"/>
        </w:tabs>
        <w:spacing w:after="0" w:line="348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24. Администрация осуществляет обязательную проверку соблюдения условий, целей и порядка предоставления субсидий их получателями.</w:t>
      </w:r>
    </w:p>
    <w:p w:rsidR="00F05447" w:rsidRPr="005C0FCE" w:rsidRDefault="00F05447">
      <w:pPr>
        <w:tabs>
          <w:tab w:val="left" w:pos="6663"/>
        </w:tabs>
        <w:spacing w:after="0" w:line="348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0FCE">
        <w:rPr>
          <w:rFonts w:ascii="Times New Roman" w:hAnsi="Times New Roman" w:cs="Times New Roman"/>
          <w:sz w:val="28"/>
          <w:szCs w:val="28"/>
          <w:lang w:val="ru-RU"/>
        </w:rPr>
        <w:t>Министерство и органы государственного финансового контроля при проведении ревизий (проверок) осуществляют проверку соблюдения условий, целей и порядка предоставления субсидий их получателями.</w:t>
      </w:r>
    </w:p>
    <w:p w:rsidR="00F05447" w:rsidRPr="005C0FCE" w:rsidRDefault="00F05447">
      <w:pPr>
        <w:tabs>
          <w:tab w:val="left" w:pos="6663"/>
        </w:tabs>
        <w:spacing w:after="0" w:line="348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sectPr w:rsidR="00F05447" w:rsidRPr="005C0FCE" w:rsidSect="00AD24ED">
      <w:headerReference w:type="default" r:id="rId21"/>
      <w:pgSz w:w="11906" w:h="16838"/>
      <w:pgMar w:top="1134" w:right="1418" w:bottom="1134" w:left="1418" w:header="0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5447" w:rsidRDefault="00F05447" w:rsidP="00AD24ED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F05447" w:rsidRDefault="00F05447" w:rsidP="00AD24ED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Verdan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5447" w:rsidRDefault="00F05447" w:rsidP="00AD24ED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F05447" w:rsidRDefault="00F05447" w:rsidP="00AD24ED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447" w:rsidRDefault="00F05447">
    <w:pPr>
      <w:pStyle w:val="Header"/>
      <w:jc w:val="center"/>
      <w:rPr>
        <w:rFonts w:ascii="Times New Roman" w:hAnsi="Times New Roman" w:cs="Times New Roman"/>
      </w:rPr>
    </w:pPr>
  </w:p>
  <w:p w:rsidR="00F05447" w:rsidRDefault="00F05447">
    <w:pPr>
      <w:pStyle w:val="Header"/>
      <w:jc w:val="center"/>
      <w:rPr>
        <w:rFonts w:ascii="Times New Roman" w:hAnsi="Times New Roman" w:cs="Times New Roman"/>
      </w:rPr>
    </w:pPr>
  </w:p>
  <w:p w:rsidR="00F05447" w:rsidRDefault="00F05447">
    <w:pPr>
      <w:pStyle w:val="Header"/>
      <w:jc w:val="center"/>
      <w:rPr>
        <w:rFonts w:cs="Times New Roman"/>
      </w:rPr>
    </w:pP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>PAGE   \* MERGEFORMAT</w:instrText>
    </w:r>
    <w:r>
      <w:rPr>
        <w:rFonts w:ascii="Times New Roman" w:hAnsi="Times New Roman" w:cs="Times New Roman"/>
      </w:rPr>
      <w:fldChar w:fldCharType="separate"/>
    </w:r>
    <w:r w:rsidRPr="005C0FCE">
      <w:rPr>
        <w:noProof/>
      </w:rPr>
      <w:t>23</w:t>
    </w:r>
    <w:r>
      <w:rPr>
        <w:rFonts w:ascii="Times New Roman" w:hAnsi="Times New Roman" w:cs="Times New Roman"/>
      </w:rPr>
      <w:fldChar w:fldCharType="end"/>
    </w:r>
  </w:p>
  <w:p w:rsidR="00F05447" w:rsidRDefault="00F05447">
    <w:pPr>
      <w:pStyle w:val="Header"/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70BF"/>
    <w:rsid w:val="9CD9A131"/>
    <w:rsid w:val="BDEF7992"/>
    <w:rsid w:val="BFFEA5F3"/>
    <w:rsid w:val="DB7F9D62"/>
    <w:rsid w:val="F7F101F7"/>
    <w:rsid w:val="FEAF9A2C"/>
    <w:rsid w:val="FF37A5B6"/>
    <w:rsid w:val="00002A98"/>
    <w:rsid w:val="00004B56"/>
    <w:rsid w:val="00010161"/>
    <w:rsid w:val="00010473"/>
    <w:rsid w:val="00014366"/>
    <w:rsid w:val="00014ADB"/>
    <w:rsid w:val="0001686D"/>
    <w:rsid w:val="00020F5B"/>
    <w:rsid w:val="00022519"/>
    <w:rsid w:val="00022604"/>
    <w:rsid w:val="00022BA1"/>
    <w:rsid w:val="000239AC"/>
    <w:rsid w:val="00023CCC"/>
    <w:rsid w:val="00024D28"/>
    <w:rsid w:val="00030F07"/>
    <w:rsid w:val="00031797"/>
    <w:rsid w:val="0003221A"/>
    <w:rsid w:val="000354F5"/>
    <w:rsid w:val="00036675"/>
    <w:rsid w:val="00045B87"/>
    <w:rsid w:val="00050F95"/>
    <w:rsid w:val="000576DA"/>
    <w:rsid w:val="00063AFB"/>
    <w:rsid w:val="00065C8D"/>
    <w:rsid w:val="000662A5"/>
    <w:rsid w:val="00067351"/>
    <w:rsid w:val="0007049B"/>
    <w:rsid w:val="0007061A"/>
    <w:rsid w:val="000762DD"/>
    <w:rsid w:val="00081A89"/>
    <w:rsid w:val="000866A1"/>
    <w:rsid w:val="00086FB9"/>
    <w:rsid w:val="00093C48"/>
    <w:rsid w:val="0009429E"/>
    <w:rsid w:val="000A319B"/>
    <w:rsid w:val="000A46ED"/>
    <w:rsid w:val="000A530D"/>
    <w:rsid w:val="000A5808"/>
    <w:rsid w:val="000A7BA4"/>
    <w:rsid w:val="000B0B9D"/>
    <w:rsid w:val="000B0CA6"/>
    <w:rsid w:val="000B0FB0"/>
    <w:rsid w:val="000B5220"/>
    <w:rsid w:val="000C0A52"/>
    <w:rsid w:val="000C0C43"/>
    <w:rsid w:val="000C1D16"/>
    <w:rsid w:val="000C461F"/>
    <w:rsid w:val="000D59F7"/>
    <w:rsid w:val="000D5E7A"/>
    <w:rsid w:val="000E1CE2"/>
    <w:rsid w:val="000E4058"/>
    <w:rsid w:val="000E500E"/>
    <w:rsid w:val="000E6CB0"/>
    <w:rsid w:val="000E6FF5"/>
    <w:rsid w:val="000E7E0F"/>
    <w:rsid w:val="000F1341"/>
    <w:rsid w:val="000F15C8"/>
    <w:rsid w:val="000F39F0"/>
    <w:rsid w:val="000F3DB3"/>
    <w:rsid w:val="00100592"/>
    <w:rsid w:val="001014AC"/>
    <w:rsid w:val="00103DA3"/>
    <w:rsid w:val="001051F3"/>
    <w:rsid w:val="001063EC"/>
    <w:rsid w:val="00112A76"/>
    <w:rsid w:val="001130EE"/>
    <w:rsid w:val="001142A7"/>
    <w:rsid w:val="00115404"/>
    <w:rsid w:val="0011618B"/>
    <w:rsid w:val="0012362B"/>
    <w:rsid w:val="0012559A"/>
    <w:rsid w:val="00132F87"/>
    <w:rsid w:val="00136154"/>
    <w:rsid w:val="001363A5"/>
    <w:rsid w:val="00137E0F"/>
    <w:rsid w:val="0014074A"/>
    <w:rsid w:val="0014439C"/>
    <w:rsid w:val="00145212"/>
    <w:rsid w:val="001458DF"/>
    <w:rsid w:val="001531F0"/>
    <w:rsid w:val="00154049"/>
    <w:rsid w:val="0015529C"/>
    <w:rsid w:val="00156744"/>
    <w:rsid w:val="00156C84"/>
    <w:rsid w:val="00160D06"/>
    <w:rsid w:val="001615C0"/>
    <w:rsid w:val="00165553"/>
    <w:rsid w:val="00167A2B"/>
    <w:rsid w:val="00173FA4"/>
    <w:rsid w:val="00181FB2"/>
    <w:rsid w:val="00183B03"/>
    <w:rsid w:val="00187774"/>
    <w:rsid w:val="00193B55"/>
    <w:rsid w:val="00195228"/>
    <w:rsid w:val="001953BC"/>
    <w:rsid w:val="00195A3D"/>
    <w:rsid w:val="001A7A8E"/>
    <w:rsid w:val="001B15A9"/>
    <w:rsid w:val="001B16E1"/>
    <w:rsid w:val="001B39EB"/>
    <w:rsid w:val="001B5384"/>
    <w:rsid w:val="001C045A"/>
    <w:rsid w:val="001C2FB9"/>
    <w:rsid w:val="001C403B"/>
    <w:rsid w:val="001C58A9"/>
    <w:rsid w:val="001D527C"/>
    <w:rsid w:val="001D6C01"/>
    <w:rsid w:val="001D6F49"/>
    <w:rsid w:val="001E0BF0"/>
    <w:rsid w:val="001E2CDC"/>
    <w:rsid w:val="001E3CE2"/>
    <w:rsid w:val="001F00DF"/>
    <w:rsid w:val="001F3558"/>
    <w:rsid w:val="001F3A1E"/>
    <w:rsid w:val="001F3D78"/>
    <w:rsid w:val="001F453C"/>
    <w:rsid w:val="001F74AF"/>
    <w:rsid w:val="001F7899"/>
    <w:rsid w:val="00202B47"/>
    <w:rsid w:val="00204800"/>
    <w:rsid w:val="00212109"/>
    <w:rsid w:val="00212EB1"/>
    <w:rsid w:val="0021391A"/>
    <w:rsid w:val="00213E00"/>
    <w:rsid w:val="0021570E"/>
    <w:rsid w:val="00220823"/>
    <w:rsid w:val="002216C6"/>
    <w:rsid w:val="00222A15"/>
    <w:rsid w:val="00224281"/>
    <w:rsid w:val="00227766"/>
    <w:rsid w:val="00230C77"/>
    <w:rsid w:val="00241BDA"/>
    <w:rsid w:val="00245356"/>
    <w:rsid w:val="00246025"/>
    <w:rsid w:val="00254F35"/>
    <w:rsid w:val="0025753A"/>
    <w:rsid w:val="00265821"/>
    <w:rsid w:val="00265BEA"/>
    <w:rsid w:val="00266D7D"/>
    <w:rsid w:val="002774BD"/>
    <w:rsid w:val="00277DF8"/>
    <w:rsid w:val="00280492"/>
    <w:rsid w:val="002815F4"/>
    <w:rsid w:val="00282F49"/>
    <w:rsid w:val="00283A4E"/>
    <w:rsid w:val="00285F55"/>
    <w:rsid w:val="00286DA0"/>
    <w:rsid w:val="00290A3D"/>
    <w:rsid w:val="00291C7B"/>
    <w:rsid w:val="00293828"/>
    <w:rsid w:val="0029457E"/>
    <w:rsid w:val="0029527D"/>
    <w:rsid w:val="00297AE3"/>
    <w:rsid w:val="002A2D76"/>
    <w:rsid w:val="002A55F8"/>
    <w:rsid w:val="002A63CA"/>
    <w:rsid w:val="002B1B7A"/>
    <w:rsid w:val="002B22E5"/>
    <w:rsid w:val="002B268B"/>
    <w:rsid w:val="002B61CB"/>
    <w:rsid w:val="002C296E"/>
    <w:rsid w:val="002C3782"/>
    <w:rsid w:val="002C6339"/>
    <w:rsid w:val="002C7926"/>
    <w:rsid w:val="002D1013"/>
    <w:rsid w:val="002D19F8"/>
    <w:rsid w:val="002D2167"/>
    <w:rsid w:val="002E05F3"/>
    <w:rsid w:val="002E27C9"/>
    <w:rsid w:val="002E3D5A"/>
    <w:rsid w:val="002E4ACA"/>
    <w:rsid w:val="002F1943"/>
    <w:rsid w:val="002F240D"/>
    <w:rsid w:val="002F7CAA"/>
    <w:rsid w:val="00302775"/>
    <w:rsid w:val="003056EE"/>
    <w:rsid w:val="003107E1"/>
    <w:rsid w:val="00313627"/>
    <w:rsid w:val="00316405"/>
    <w:rsid w:val="0032498E"/>
    <w:rsid w:val="00325A3F"/>
    <w:rsid w:val="003310C6"/>
    <w:rsid w:val="003343F4"/>
    <w:rsid w:val="003368A1"/>
    <w:rsid w:val="00336B91"/>
    <w:rsid w:val="003422A5"/>
    <w:rsid w:val="0034243D"/>
    <w:rsid w:val="00343A45"/>
    <w:rsid w:val="00343D82"/>
    <w:rsid w:val="003448E8"/>
    <w:rsid w:val="0035010E"/>
    <w:rsid w:val="00350123"/>
    <w:rsid w:val="003516E1"/>
    <w:rsid w:val="0035514B"/>
    <w:rsid w:val="00355808"/>
    <w:rsid w:val="0035597A"/>
    <w:rsid w:val="00365183"/>
    <w:rsid w:val="0036585E"/>
    <w:rsid w:val="003664DB"/>
    <w:rsid w:val="00370DD6"/>
    <w:rsid w:val="00371F4B"/>
    <w:rsid w:val="00376D28"/>
    <w:rsid w:val="003773D3"/>
    <w:rsid w:val="00380029"/>
    <w:rsid w:val="0038091B"/>
    <w:rsid w:val="00380DB1"/>
    <w:rsid w:val="00381D32"/>
    <w:rsid w:val="00382CC0"/>
    <w:rsid w:val="00384F95"/>
    <w:rsid w:val="0038615D"/>
    <w:rsid w:val="00387520"/>
    <w:rsid w:val="0038761C"/>
    <w:rsid w:val="00387705"/>
    <w:rsid w:val="00392D3E"/>
    <w:rsid w:val="003B2F86"/>
    <w:rsid w:val="003C100C"/>
    <w:rsid w:val="003C3A5A"/>
    <w:rsid w:val="003C49C1"/>
    <w:rsid w:val="003C7F20"/>
    <w:rsid w:val="003D3A82"/>
    <w:rsid w:val="003D4BC8"/>
    <w:rsid w:val="003D5188"/>
    <w:rsid w:val="003D7634"/>
    <w:rsid w:val="003E1612"/>
    <w:rsid w:val="003E36E8"/>
    <w:rsid w:val="003E5924"/>
    <w:rsid w:val="003E6347"/>
    <w:rsid w:val="003F22FB"/>
    <w:rsid w:val="003F3135"/>
    <w:rsid w:val="003F354E"/>
    <w:rsid w:val="003F5FE0"/>
    <w:rsid w:val="0040009D"/>
    <w:rsid w:val="00401540"/>
    <w:rsid w:val="004039A7"/>
    <w:rsid w:val="00403D1A"/>
    <w:rsid w:val="00404171"/>
    <w:rsid w:val="00405010"/>
    <w:rsid w:val="0040599E"/>
    <w:rsid w:val="00407968"/>
    <w:rsid w:val="00407C9A"/>
    <w:rsid w:val="0041052C"/>
    <w:rsid w:val="00410F23"/>
    <w:rsid w:val="00414A70"/>
    <w:rsid w:val="004159F1"/>
    <w:rsid w:val="00420C61"/>
    <w:rsid w:val="0042181B"/>
    <w:rsid w:val="004218C6"/>
    <w:rsid w:val="00421DC9"/>
    <w:rsid w:val="00421E92"/>
    <w:rsid w:val="00422650"/>
    <w:rsid w:val="00424007"/>
    <w:rsid w:val="00424213"/>
    <w:rsid w:val="004244CC"/>
    <w:rsid w:val="00425177"/>
    <w:rsid w:val="004265E3"/>
    <w:rsid w:val="004338EE"/>
    <w:rsid w:val="0043398A"/>
    <w:rsid w:val="004340A6"/>
    <w:rsid w:val="00436A03"/>
    <w:rsid w:val="00437589"/>
    <w:rsid w:val="004401A8"/>
    <w:rsid w:val="004425C6"/>
    <w:rsid w:val="00442ED0"/>
    <w:rsid w:val="00447142"/>
    <w:rsid w:val="004501BC"/>
    <w:rsid w:val="00452350"/>
    <w:rsid w:val="00456003"/>
    <w:rsid w:val="004572FE"/>
    <w:rsid w:val="004577A8"/>
    <w:rsid w:val="00460391"/>
    <w:rsid w:val="00463AB7"/>
    <w:rsid w:val="00463C06"/>
    <w:rsid w:val="00464E67"/>
    <w:rsid w:val="0047134D"/>
    <w:rsid w:val="004759F8"/>
    <w:rsid w:val="004778EB"/>
    <w:rsid w:val="00481A63"/>
    <w:rsid w:val="00483A6B"/>
    <w:rsid w:val="004871C6"/>
    <w:rsid w:val="004907FA"/>
    <w:rsid w:val="00490810"/>
    <w:rsid w:val="00494637"/>
    <w:rsid w:val="004A1337"/>
    <w:rsid w:val="004B2239"/>
    <w:rsid w:val="004B243B"/>
    <w:rsid w:val="004B4D79"/>
    <w:rsid w:val="004C47B0"/>
    <w:rsid w:val="004C7189"/>
    <w:rsid w:val="004E17E4"/>
    <w:rsid w:val="004E520F"/>
    <w:rsid w:val="004F08C4"/>
    <w:rsid w:val="004F226E"/>
    <w:rsid w:val="004F308A"/>
    <w:rsid w:val="00500F2B"/>
    <w:rsid w:val="00501113"/>
    <w:rsid w:val="00505FCA"/>
    <w:rsid w:val="005067FC"/>
    <w:rsid w:val="005100C6"/>
    <w:rsid w:val="00512F55"/>
    <w:rsid w:val="00514581"/>
    <w:rsid w:val="00516492"/>
    <w:rsid w:val="00522DA6"/>
    <w:rsid w:val="005243CE"/>
    <w:rsid w:val="005278DF"/>
    <w:rsid w:val="005279CB"/>
    <w:rsid w:val="0053026C"/>
    <w:rsid w:val="00530562"/>
    <w:rsid w:val="005305E0"/>
    <w:rsid w:val="005309FB"/>
    <w:rsid w:val="00530AC1"/>
    <w:rsid w:val="00530C8B"/>
    <w:rsid w:val="00530EBA"/>
    <w:rsid w:val="0053230E"/>
    <w:rsid w:val="00535754"/>
    <w:rsid w:val="00540DFD"/>
    <w:rsid w:val="0054173B"/>
    <w:rsid w:val="00542270"/>
    <w:rsid w:val="00542A28"/>
    <w:rsid w:val="00542D43"/>
    <w:rsid w:val="00543FB2"/>
    <w:rsid w:val="00544DAB"/>
    <w:rsid w:val="00545140"/>
    <w:rsid w:val="00546CD0"/>
    <w:rsid w:val="005540BD"/>
    <w:rsid w:val="00555C16"/>
    <w:rsid w:val="00556A57"/>
    <w:rsid w:val="005573B2"/>
    <w:rsid w:val="00557CBF"/>
    <w:rsid w:val="00561978"/>
    <w:rsid w:val="00563E55"/>
    <w:rsid w:val="0056453F"/>
    <w:rsid w:val="00567010"/>
    <w:rsid w:val="00570F91"/>
    <w:rsid w:val="00575151"/>
    <w:rsid w:val="00575F2A"/>
    <w:rsid w:val="00576898"/>
    <w:rsid w:val="005772BF"/>
    <w:rsid w:val="00577458"/>
    <w:rsid w:val="00581991"/>
    <w:rsid w:val="005823AB"/>
    <w:rsid w:val="005940B6"/>
    <w:rsid w:val="00594D25"/>
    <w:rsid w:val="005A0F0E"/>
    <w:rsid w:val="005A3C45"/>
    <w:rsid w:val="005B2F71"/>
    <w:rsid w:val="005B447D"/>
    <w:rsid w:val="005C0FCE"/>
    <w:rsid w:val="005C4D98"/>
    <w:rsid w:val="005D0AE7"/>
    <w:rsid w:val="005D3DAB"/>
    <w:rsid w:val="005E2255"/>
    <w:rsid w:val="005E33EC"/>
    <w:rsid w:val="005E5212"/>
    <w:rsid w:val="005E534F"/>
    <w:rsid w:val="005E7045"/>
    <w:rsid w:val="005E75F4"/>
    <w:rsid w:val="005F316A"/>
    <w:rsid w:val="005F62AD"/>
    <w:rsid w:val="006040A7"/>
    <w:rsid w:val="00604223"/>
    <w:rsid w:val="00606D32"/>
    <w:rsid w:val="0060736F"/>
    <w:rsid w:val="006079F5"/>
    <w:rsid w:val="00610E03"/>
    <w:rsid w:val="00613B1E"/>
    <w:rsid w:val="006151BD"/>
    <w:rsid w:val="0061661F"/>
    <w:rsid w:val="00616CF5"/>
    <w:rsid w:val="00620ABD"/>
    <w:rsid w:val="006240FC"/>
    <w:rsid w:val="00625AA7"/>
    <w:rsid w:val="00631C7C"/>
    <w:rsid w:val="00635CF1"/>
    <w:rsid w:val="00640014"/>
    <w:rsid w:val="00640DFA"/>
    <w:rsid w:val="00643D22"/>
    <w:rsid w:val="0064710B"/>
    <w:rsid w:val="00661503"/>
    <w:rsid w:val="00661D13"/>
    <w:rsid w:val="00663478"/>
    <w:rsid w:val="00663720"/>
    <w:rsid w:val="006657B3"/>
    <w:rsid w:val="006741F4"/>
    <w:rsid w:val="00674785"/>
    <w:rsid w:val="0067541F"/>
    <w:rsid w:val="00675487"/>
    <w:rsid w:val="006774E5"/>
    <w:rsid w:val="00683022"/>
    <w:rsid w:val="006832A6"/>
    <w:rsid w:val="0068482C"/>
    <w:rsid w:val="00687392"/>
    <w:rsid w:val="00687BDE"/>
    <w:rsid w:val="006917D6"/>
    <w:rsid w:val="006929B3"/>
    <w:rsid w:val="006950EF"/>
    <w:rsid w:val="00695D4E"/>
    <w:rsid w:val="006A15B5"/>
    <w:rsid w:val="006A3514"/>
    <w:rsid w:val="006A5898"/>
    <w:rsid w:val="006A634A"/>
    <w:rsid w:val="006B095F"/>
    <w:rsid w:val="006B1346"/>
    <w:rsid w:val="006B3E71"/>
    <w:rsid w:val="006C0A07"/>
    <w:rsid w:val="006C1A6B"/>
    <w:rsid w:val="006C2E0A"/>
    <w:rsid w:val="006D59C7"/>
    <w:rsid w:val="006D7D04"/>
    <w:rsid w:val="006E1A07"/>
    <w:rsid w:val="006E1A68"/>
    <w:rsid w:val="006E43F4"/>
    <w:rsid w:val="006E4BCC"/>
    <w:rsid w:val="006E7AE2"/>
    <w:rsid w:val="006F0F1A"/>
    <w:rsid w:val="006F39A2"/>
    <w:rsid w:val="006F6691"/>
    <w:rsid w:val="006F6BF3"/>
    <w:rsid w:val="006F7F1F"/>
    <w:rsid w:val="007017F8"/>
    <w:rsid w:val="0070384D"/>
    <w:rsid w:val="00707B91"/>
    <w:rsid w:val="00710422"/>
    <w:rsid w:val="00712071"/>
    <w:rsid w:val="007129DC"/>
    <w:rsid w:val="0071630F"/>
    <w:rsid w:val="007200CB"/>
    <w:rsid w:val="0072114B"/>
    <w:rsid w:val="00722627"/>
    <w:rsid w:val="00725AF1"/>
    <w:rsid w:val="00727803"/>
    <w:rsid w:val="007308A9"/>
    <w:rsid w:val="00732CA6"/>
    <w:rsid w:val="00735667"/>
    <w:rsid w:val="00745E88"/>
    <w:rsid w:val="0074651F"/>
    <w:rsid w:val="007474EA"/>
    <w:rsid w:val="00753A4A"/>
    <w:rsid w:val="007579D8"/>
    <w:rsid w:val="00760A1F"/>
    <w:rsid w:val="00763278"/>
    <w:rsid w:val="007658C7"/>
    <w:rsid w:val="0077019A"/>
    <w:rsid w:val="00776E73"/>
    <w:rsid w:val="00776E75"/>
    <w:rsid w:val="00780D3E"/>
    <w:rsid w:val="007859AB"/>
    <w:rsid w:val="0079133B"/>
    <w:rsid w:val="00792DC2"/>
    <w:rsid w:val="007A0348"/>
    <w:rsid w:val="007A3E4C"/>
    <w:rsid w:val="007A64B0"/>
    <w:rsid w:val="007B3429"/>
    <w:rsid w:val="007B414D"/>
    <w:rsid w:val="007B76FF"/>
    <w:rsid w:val="007C013F"/>
    <w:rsid w:val="007C13E5"/>
    <w:rsid w:val="007D3E15"/>
    <w:rsid w:val="007D604D"/>
    <w:rsid w:val="007D7D8F"/>
    <w:rsid w:val="007F59A0"/>
    <w:rsid w:val="007F7F6C"/>
    <w:rsid w:val="0080063B"/>
    <w:rsid w:val="00802F36"/>
    <w:rsid w:val="00804962"/>
    <w:rsid w:val="008128D8"/>
    <w:rsid w:val="00813958"/>
    <w:rsid w:val="00813B35"/>
    <w:rsid w:val="00813BBA"/>
    <w:rsid w:val="00816ADE"/>
    <w:rsid w:val="00817998"/>
    <w:rsid w:val="0082046B"/>
    <w:rsid w:val="008300FC"/>
    <w:rsid w:val="00831BB3"/>
    <w:rsid w:val="0083208B"/>
    <w:rsid w:val="00832122"/>
    <w:rsid w:val="00832F3A"/>
    <w:rsid w:val="00834E7D"/>
    <w:rsid w:val="00840DF9"/>
    <w:rsid w:val="00842E32"/>
    <w:rsid w:val="00850B7E"/>
    <w:rsid w:val="00854AC0"/>
    <w:rsid w:val="00854DB1"/>
    <w:rsid w:val="00857591"/>
    <w:rsid w:val="00863A25"/>
    <w:rsid w:val="00864172"/>
    <w:rsid w:val="0086560B"/>
    <w:rsid w:val="00867A2A"/>
    <w:rsid w:val="0087782E"/>
    <w:rsid w:val="00877C5F"/>
    <w:rsid w:val="00877DA6"/>
    <w:rsid w:val="0088006F"/>
    <w:rsid w:val="008824E2"/>
    <w:rsid w:val="00883032"/>
    <w:rsid w:val="008844CA"/>
    <w:rsid w:val="00885A02"/>
    <w:rsid w:val="00891C06"/>
    <w:rsid w:val="008927B6"/>
    <w:rsid w:val="00895056"/>
    <w:rsid w:val="008A0262"/>
    <w:rsid w:val="008A331F"/>
    <w:rsid w:val="008B48CE"/>
    <w:rsid w:val="008B5B0E"/>
    <w:rsid w:val="008C05BF"/>
    <w:rsid w:val="008C4BD5"/>
    <w:rsid w:val="008C7025"/>
    <w:rsid w:val="008C7CC5"/>
    <w:rsid w:val="008D14FE"/>
    <w:rsid w:val="008D33B4"/>
    <w:rsid w:val="008D6135"/>
    <w:rsid w:val="008D63F2"/>
    <w:rsid w:val="008E1D31"/>
    <w:rsid w:val="008E243A"/>
    <w:rsid w:val="008E4EF1"/>
    <w:rsid w:val="008E745F"/>
    <w:rsid w:val="008E7F6E"/>
    <w:rsid w:val="008F0D4F"/>
    <w:rsid w:val="008F2AE4"/>
    <w:rsid w:val="008F3405"/>
    <w:rsid w:val="008F46EC"/>
    <w:rsid w:val="008F5A82"/>
    <w:rsid w:val="00900D6F"/>
    <w:rsid w:val="00900E2C"/>
    <w:rsid w:val="00910340"/>
    <w:rsid w:val="00910499"/>
    <w:rsid w:val="00910E83"/>
    <w:rsid w:val="00910F16"/>
    <w:rsid w:val="009139B3"/>
    <w:rsid w:val="00915C0E"/>
    <w:rsid w:val="0091619E"/>
    <w:rsid w:val="0091683F"/>
    <w:rsid w:val="0092086A"/>
    <w:rsid w:val="00923239"/>
    <w:rsid w:val="00923C36"/>
    <w:rsid w:val="009254DC"/>
    <w:rsid w:val="00925A7E"/>
    <w:rsid w:val="009263D2"/>
    <w:rsid w:val="00926830"/>
    <w:rsid w:val="0093027E"/>
    <w:rsid w:val="0093072C"/>
    <w:rsid w:val="00932944"/>
    <w:rsid w:val="009359DB"/>
    <w:rsid w:val="009371E9"/>
    <w:rsid w:val="009411E2"/>
    <w:rsid w:val="009416AE"/>
    <w:rsid w:val="009424A5"/>
    <w:rsid w:val="0094563E"/>
    <w:rsid w:val="0094577C"/>
    <w:rsid w:val="00947068"/>
    <w:rsid w:val="00953EF0"/>
    <w:rsid w:val="009566D0"/>
    <w:rsid w:val="0096040D"/>
    <w:rsid w:val="0096497A"/>
    <w:rsid w:val="009656A3"/>
    <w:rsid w:val="00966A30"/>
    <w:rsid w:val="00966A87"/>
    <w:rsid w:val="009670D4"/>
    <w:rsid w:val="0096746A"/>
    <w:rsid w:val="00971D9F"/>
    <w:rsid w:val="00975AEE"/>
    <w:rsid w:val="009764F1"/>
    <w:rsid w:val="0098284A"/>
    <w:rsid w:val="00985970"/>
    <w:rsid w:val="00985E57"/>
    <w:rsid w:val="009875B0"/>
    <w:rsid w:val="009903B5"/>
    <w:rsid w:val="00992AA1"/>
    <w:rsid w:val="00997496"/>
    <w:rsid w:val="009977B0"/>
    <w:rsid w:val="00997E73"/>
    <w:rsid w:val="009A0229"/>
    <w:rsid w:val="009A030D"/>
    <w:rsid w:val="009A38D2"/>
    <w:rsid w:val="009A589E"/>
    <w:rsid w:val="009A7ECA"/>
    <w:rsid w:val="009B114B"/>
    <w:rsid w:val="009B6F36"/>
    <w:rsid w:val="009B794E"/>
    <w:rsid w:val="009C0119"/>
    <w:rsid w:val="009C38BF"/>
    <w:rsid w:val="009C4580"/>
    <w:rsid w:val="009C630A"/>
    <w:rsid w:val="009D0D68"/>
    <w:rsid w:val="009D1A44"/>
    <w:rsid w:val="009D1F0E"/>
    <w:rsid w:val="009D2232"/>
    <w:rsid w:val="009D2447"/>
    <w:rsid w:val="009D39CD"/>
    <w:rsid w:val="009D49CA"/>
    <w:rsid w:val="009D5D51"/>
    <w:rsid w:val="009D6551"/>
    <w:rsid w:val="009D7A1D"/>
    <w:rsid w:val="009E2A8A"/>
    <w:rsid w:val="009E4EF7"/>
    <w:rsid w:val="009E79DE"/>
    <w:rsid w:val="009E7EF1"/>
    <w:rsid w:val="009F5A97"/>
    <w:rsid w:val="00A002C9"/>
    <w:rsid w:val="00A02D3B"/>
    <w:rsid w:val="00A06D73"/>
    <w:rsid w:val="00A10E17"/>
    <w:rsid w:val="00A13C87"/>
    <w:rsid w:val="00A21F50"/>
    <w:rsid w:val="00A26FBB"/>
    <w:rsid w:val="00A3278F"/>
    <w:rsid w:val="00A3395E"/>
    <w:rsid w:val="00A33D11"/>
    <w:rsid w:val="00A33EED"/>
    <w:rsid w:val="00A54BC9"/>
    <w:rsid w:val="00A575A8"/>
    <w:rsid w:val="00A61A40"/>
    <w:rsid w:val="00A62119"/>
    <w:rsid w:val="00A670BF"/>
    <w:rsid w:val="00A700A2"/>
    <w:rsid w:val="00A70905"/>
    <w:rsid w:val="00A73D2F"/>
    <w:rsid w:val="00A73E09"/>
    <w:rsid w:val="00A750A1"/>
    <w:rsid w:val="00A7583A"/>
    <w:rsid w:val="00A82BBF"/>
    <w:rsid w:val="00A86410"/>
    <w:rsid w:val="00AA3748"/>
    <w:rsid w:val="00AA7C5D"/>
    <w:rsid w:val="00AB3F7E"/>
    <w:rsid w:val="00AB4D5E"/>
    <w:rsid w:val="00AB56F0"/>
    <w:rsid w:val="00AC3011"/>
    <w:rsid w:val="00AC32EE"/>
    <w:rsid w:val="00AC54E7"/>
    <w:rsid w:val="00AD1BD9"/>
    <w:rsid w:val="00AD24ED"/>
    <w:rsid w:val="00AD3A76"/>
    <w:rsid w:val="00AE5E7B"/>
    <w:rsid w:val="00AE6683"/>
    <w:rsid w:val="00AE7C46"/>
    <w:rsid w:val="00AF1582"/>
    <w:rsid w:val="00AF209B"/>
    <w:rsid w:val="00AF33CF"/>
    <w:rsid w:val="00AF3CFD"/>
    <w:rsid w:val="00AF50F1"/>
    <w:rsid w:val="00AF7B38"/>
    <w:rsid w:val="00AF7B56"/>
    <w:rsid w:val="00B02784"/>
    <w:rsid w:val="00B02FDC"/>
    <w:rsid w:val="00B0624A"/>
    <w:rsid w:val="00B065E4"/>
    <w:rsid w:val="00B07477"/>
    <w:rsid w:val="00B10D19"/>
    <w:rsid w:val="00B10E84"/>
    <w:rsid w:val="00B12DBD"/>
    <w:rsid w:val="00B15A83"/>
    <w:rsid w:val="00B17444"/>
    <w:rsid w:val="00B204D9"/>
    <w:rsid w:val="00B246F7"/>
    <w:rsid w:val="00B25765"/>
    <w:rsid w:val="00B268B8"/>
    <w:rsid w:val="00B35A5F"/>
    <w:rsid w:val="00B377A8"/>
    <w:rsid w:val="00B37FD8"/>
    <w:rsid w:val="00B435DD"/>
    <w:rsid w:val="00B46287"/>
    <w:rsid w:val="00B6203F"/>
    <w:rsid w:val="00B6538E"/>
    <w:rsid w:val="00B65796"/>
    <w:rsid w:val="00B6722F"/>
    <w:rsid w:val="00B67BAA"/>
    <w:rsid w:val="00B71B20"/>
    <w:rsid w:val="00B83BA4"/>
    <w:rsid w:val="00B84C9C"/>
    <w:rsid w:val="00B91B16"/>
    <w:rsid w:val="00B949AC"/>
    <w:rsid w:val="00B969A3"/>
    <w:rsid w:val="00B9748F"/>
    <w:rsid w:val="00BA428A"/>
    <w:rsid w:val="00BA4824"/>
    <w:rsid w:val="00BA4FC9"/>
    <w:rsid w:val="00BA6104"/>
    <w:rsid w:val="00BA79CB"/>
    <w:rsid w:val="00BB506C"/>
    <w:rsid w:val="00BC16B3"/>
    <w:rsid w:val="00BD492B"/>
    <w:rsid w:val="00BD4B70"/>
    <w:rsid w:val="00BD5AAF"/>
    <w:rsid w:val="00BE540B"/>
    <w:rsid w:val="00BE7D9B"/>
    <w:rsid w:val="00BF1729"/>
    <w:rsid w:val="00BF3F1B"/>
    <w:rsid w:val="00BF550F"/>
    <w:rsid w:val="00C004A2"/>
    <w:rsid w:val="00C05F33"/>
    <w:rsid w:val="00C078CF"/>
    <w:rsid w:val="00C123AE"/>
    <w:rsid w:val="00C13AF1"/>
    <w:rsid w:val="00C17213"/>
    <w:rsid w:val="00C21EB9"/>
    <w:rsid w:val="00C2231B"/>
    <w:rsid w:val="00C22FE2"/>
    <w:rsid w:val="00C23227"/>
    <w:rsid w:val="00C27612"/>
    <w:rsid w:val="00C312EC"/>
    <w:rsid w:val="00C32406"/>
    <w:rsid w:val="00C32567"/>
    <w:rsid w:val="00C32B3C"/>
    <w:rsid w:val="00C33D64"/>
    <w:rsid w:val="00C347CE"/>
    <w:rsid w:val="00C37E4F"/>
    <w:rsid w:val="00C41D0E"/>
    <w:rsid w:val="00C50EC9"/>
    <w:rsid w:val="00C54EFD"/>
    <w:rsid w:val="00C551E3"/>
    <w:rsid w:val="00C566EB"/>
    <w:rsid w:val="00C57082"/>
    <w:rsid w:val="00C606E0"/>
    <w:rsid w:val="00C6265A"/>
    <w:rsid w:val="00C642D3"/>
    <w:rsid w:val="00C65B2F"/>
    <w:rsid w:val="00C66604"/>
    <w:rsid w:val="00C67C16"/>
    <w:rsid w:val="00C67C91"/>
    <w:rsid w:val="00C70F7F"/>
    <w:rsid w:val="00C72498"/>
    <w:rsid w:val="00C724B1"/>
    <w:rsid w:val="00C73162"/>
    <w:rsid w:val="00C752AA"/>
    <w:rsid w:val="00C76005"/>
    <w:rsid w:val="00C77E86"/>
    <w:rsid w:val="00C8122F"/>
    <w:rsid w:val="00C85E58"/>
    <w:rsid w:val="00C87B76"/>
    <w:rsid w:val="00C90C96"/>
    <w:rsid w:val="00CA4B2A"/>
    <w:rsid w:val="00CB012E"/>
    <w:rsid w:val="00CB20BC"/>
    <w:rsid w:val="00CB2BA6"/>
    <w:rsid w:val="00CB2EDF"/>
    <w:rsid w:val="00CB3967"/>
    <w:rsid w:val="00CC054F"/>
    <w:rsid w:val="00CC0574"/>
    <w:rsid w:val="00CC160F"/>
    <w:rsid w:val="00CC1786"/>
    <w:rsid w:val="00CC1B78"/>
    <w:rsid w:val="00CC2122"/>
    <w:rsid w:val="00CC2B27"/>
    <w:rsid w:val="00CC3863"/>
    <w:rsid w:val="00CD76E2"/>
    <w:rsid w:val="00CE1D39"/>
    <w:rsid w:val="00CE2C81"/>
    <w:rsid w:val="00CE694A"/>
    <w:rsid w:val="00CE6EAE"/>
    <w:rsid w:val="00CE7362"/>
    <w:rsid w:val="00CF2F3E"/>
    <w:rsid w:val="00CF699B"/>
    <w:rsid w:val="00D00994"/>
    <w:rsid w:val="00D032C3"/>
    <w:rsid w:val="00D04B0B"/>
    <w:rsid w:val="00D05086"/>
    <w:rsid w:val="00D06C7A"/>
    <w:rsid w:val="00D108EB"/>
    <w:rsid w:val="00D11A85"/>
    <w:rsid w:val="00D11B01"/>
    <w:rsid w:val="00D14785"/>
    <w:rsid w:val="00D155F7"/>
    <w:rsid w:val="00D1605D"/>
    <w:rsid w:val="00D23638"/>
    <w:rsid w:val="00D236A8"/>
    <w:rsid w:val="00D240A9"/>
    <w:rsid w:val="00D27B32"/>
    <w:rsid w:val="00D31E29"/>
    <w:rsid w:val="00D32252"/>
    <w:rsid w:val="00D32C47"/>
    <w:rsid w:val="00D340B8"/>
    <w:rsid w:val="00D340D1"/>
    <w:rsid w:val="00D37013"/>
    <w:rsid w:val="00D40E50"/>
    <w:rsid w:val="00D42424"/>
    <w:rsid w:val="00D45CED"/>
    <w:rsid w:val="00D51BB2"/>
    <w:rsid w:val="00D60182"/>
    <w:rsid w:val="00D60C26"/>
    <w:rsid w:val="00D61BA3"/>
    <w:rsid w:val="00D64EBE"/>
    <w:rsid w:val="00D66A49"/>
    <w:rsid w:val="00D66D2E"/>
    <w:rsid w:val="00D7079C"/>
    <w:rsid w:val="00D71FFB"/>
    <w:rsid w:val="00D74C7A"/>
    <w:rsid w:val="00D81BDE"/>
    <w:rsid w:val="00D81C8A"/>
    <w:rsid w:val="00D8200A"/>
    <w:rsid w:val="00D841D9"/>
    <w:rsid w:val="00D84B44"/>
    <w:rsid w:val="00D87C63"/>
    <w:rsid w:val="00D87DEB"/>
    <w:rsid w:val="00D95EF5"/>
    <w:rsid w:val="00D97711"/>
    <w:rsid w:val="00D97F01"/>
    <w:rsid w:val="00DA05B2"/>
    <w:rsid w:val="00DA19D7"/>
    <w:rsid w:val="00DA2705"/>
    <w:rsid w:val="00DA2FC7"/>
    <w:rsid w:val="00DA398C"/>
    <w:rsid w:val="00DA3B3C"/>
    <w:rsid w:val="00DA4E6A"/>
    <w:rsid w:val="00DA64B2"/>
    <w:rsid w:val="00DB2596"/>
    <w:rsid w:val="00DB2849"/>
    <w:rsid w:val="00DB2F06"/>
    <w:rsid w:val="00DB3206"/>
    <w:rsid w:val="00DB45FF"/>
    <w:rsid w:val="00DB5674"/>
    <w:rsid w:val="00DB673D"/>
    <w:rsid w:val="00DB771E"/>
    <w:rsid w:val="00DB7D9A"/>
    <w:rsid w:val="00DC28F2"/>
    <w:rsid w:val="00DC6CA2"/>
    <w:rsid w:val="00DD4198"/>
    <w:rsid w:val="00DD64AC"/>
    <w:rsid w:val="00DE014B"/>
    <w:rsid w:val="00DE018A"/>
    <w:rsid w:val="00DE0AC0"/>
    <w:rsid w:val="00DE0E04"/>
    <w:rsid w:val="00DE0FA3"/>
    <w:rsid w:val="00DE2CDA"/>
    <w:rsid w:val="00DE5DD3"/>
    <w:rsid w:val="00DF47EF"/>
    <w:rsid w:val="00DF491D"/>
    <w:rsid w:val="00DF59D8"/>
    <w:rsid w:val="00DF5BF9"/>
    <w:rsid w:val="00DF5D14"/>
    <w:rsid w:val="00DF5D83"/>
    <w:rsid w:val="00DF5F35"/>
    <w:rsid w:val="00DF7E17"/>
    <w:rsid w:val="00E01EAE"/>
    <w:rsid w:val="00E03773"/>
    <w:rsid w:val="00E04A70"/>
    <w:rsid w:val="00E05C98"/>
    <w:rsid w:val="00E12873"/>
    <w:rsid w:val="00E1289D"/>
    <w:rsid w:val="00E144B7"/>
    <w:rsid w:val="00E26DF9"/>
    <w:rsid w:val="00E34122"/>
    <w:rsid w:val="00E362A9"/>
    <w:rsid w:val="00E36F71"/>
    <w:rsid w:val="00E42E89"/>
    <w:rsid w:val="00E43DD1"/>
    <w:rsid w:val="00E44757"/>
    <w:rsid w:val="00E46CCD"/>
    <w:rsid w:val="00E518E3"/>
    <w:rsid w:val="00E53DD0"/>
    <w:rsid w:val="00E5589A"/>
    <w:rsid w:val="00E62055"/>
    <w:rsid w:val="00E62D87"/>
    <w:rsid w:val="00E63908"/>
    <w:rsid w:val="00E63D7B"/>
    <w:rsid w:val="00E64BBD"/>
    <w:rsid w:val="00E64C99"/>
    <w:rsid w:val="00E6753E"/>
    <w:rsid w:val="00E82C82"/>
    <w:rsid w:val="00E84B0D"/>
    <w:rsid w:val="00E87D1B"/>
    <w:rsid w:val="00E911A2"/>
    <w:rsid w:val="00E9274D"/>
    <w:rsid w:val="00E9326A"/>
    <w:rsid w:val="00E954E2"/>
    <w:rsid w:val="00E96CED"/>
    <w:rsid w:val="00EA6372"/>
    <w:rsid w:val="00EB35A5"/>
    <w:rsid w:val="00EB5E5E"/>
    <w:rsid w:val="00EC00BD"/>
    <w:rsid w:val="00EC2845"/>
    <w:rsid w:val="00ED0BAF"/>
    <w:rsid w:val="00ED3B84"/>
    <w:rsid w:val="00ED5EFA"/>
    <w:rsid w:val="00EE1A29"/>
    <w:rsid w:val="00EE41EA"/>
    <w:rsid w:val="00EE659C"/>
    <w:rsid w:val="00EE71EB"/>
    <w:rsid w:val="00EF7B3C"/>
    <w:rsid w:val="00F00C16"/>
    <w:rsid w:val="00F05109"/>
    <w:rsid w:val="00F05447"/>
    <w:rsid w:val="00F06201"/>
    <w:rsid w:val="00F100B8"/>
    <w:rsid w:val="00F102E5"/>
    <w:rsid w:val="00F13AD2"/>
    <w:rsid w:val="00F1541E"/>
    <w:rsid w:val="00F21CCB"/>
    <w:rsid w:val="00F223D5"/>
    <w:rsid w:val="00F22507"/>
    <w:rsid w:val="00F261E6"/>
    <w:rsid w:val="00F270F1"/>
    <w:rsid w:val="00F31AF5"/>
    <w:rsid w:val="00F323D6"/>
    <w:rsid w:val="00F33654"/>
    <w:rsid w:val="00F356D4"/>
    <w:rsid w:val="00F36421"/>
    <w:rsid w:val="00F36DC9"/>
    <w:rsid w:val="00F3724F"/>
    <w:rsid w:val="00F3794F"/>
    <w:rsid w:val="00F40C23"/>
    <w:rsid w:val="00F42330"/>
    <w:rsid w:val="00F47C5A"/>
    <w:rsid w:val="00F501CF"/>
    <w:rsid w:val="00F5303B"/>
    <w:rsid w:val="00F603A6"/>
    <w:rsid w:val="00F63884"/>
    <w:rsid w:val="00F64821"/>
    <w:rsid w:val="00F651D9"/>
    <w:rsid w:val="00F75E03"/>
    <w:rsid w:val="00F86F4D"/>
    <w:rsid w:val="00F87051"/>
    <w:rsid w:val="00F94E9F"/>
    <w:rsid w:val="00FA1731"/>
    <w:rsid w:val="00FA1AB8"/>
    <w:rsid w:val="00FA3B8E"/>
    <w:rsid w:val="00FA4545"/>
    <w:rsid w:val="00FA5CB1"/>
    <w:rsid w:val="00FA6B67"/>
    <w:rsid w:val="00FA76E8"/>
    <w:rsid w:val="00FB0C8A"/>
    <w:rsid w:val="00FB239C"/>
    <w:rsid w:val="00FB747F"/>
    <w:rsid w:val="00FC0E39"/>
    <w:rsid w:val="00FC35FA"/>
    <w:rsid w:val="00FC3D91"/>
    <w:rsid w:val="00FC4364"/>
    <w:rsid w:val="00FC52B3"/>
    <w:rsid w:val="00FC6B6E"/>
    <w:rsid w:val="00FD0B51"/>
    <w:rsid w:val="00FD24D6"/>
    <w:rsid w:val="00FD27A3"/>
    <w:rsid w:val="00FD3D3A"/>
    <w:rsid w:val="00FD4942"/>
    <w:rsid w:val="00FD4AE5"/>
    <w:rsid w:val="00FE2E4C"/>
    <w:rsid w:val="00FE3473"/>
    <w:rsid w:val="00FE41F3"/>
    <w:rsid w:val="00FF1065"/>
    <w:rsid w:val="00FF228B"/>
    <w:rsid w:val="00FF28F0"/>
    <w:rsid w:val="00FF2CEA"/>
    <w:rsid w:val="00FF3B62"/>
    <w:rsid w:val="00FF3F47"/>
    <w:rsid w:val="00FF4BF1"/>
    <w:rsid w:val="00FF514B"/>
    <w:rsid w:val="07CF7DD8"/>
    <w:rsid w:val="5FBFFD27"/>
    <w:rsid w:val="6E73D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uiPriority="0"/>
    <w:lsdException w:name="footer" w:uiPriority="0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uiPriority="0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uiPriority="0"/>
    <w:lsdException w:name="HTML Bottom of Form" w:uiPriority="0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uiPriority="0"/>
    <w:lsdException w:name="annotation subject" w:locked="1" w:semiHidden="1" w:unhideWhenUsed="1"/>
    <w:lsdException w:name="No List" w:uiPriority="0"/>
    <w:lsdException w:name="Outline List 1" w:uiPriority="0"/>
    <w:lsdException w:name="Outline List 2" w:uiPriority="0"/>
    <w:lsdException w:name="Outline List 3" w:uiPriority="0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iPriority="0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24ED"/>
    <w:pPr>
      <w:spacing w:after="200" w:line="276" w:lineRule="auto"/>
    </w:pPr>
    <w:rPr>
      <w:rFonts w:ascii="Calibri" w:hAnsi="Calibri"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D24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D24ED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AD2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D24ED"/>
  </w:style>
  <w:style w:type="paragraph" w:styleId="Header">
    <w:name w:val="header"/>
    <w:basedOn w:val="Normal"/>
    <w:link w:val="HeaderChar"/>
    <w:uiPriority w:val="99"/>
    <w:rsid w:val="00AD2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D24ED"/>
  </w:style>
  <w:style w:type="character" w:styleId="Hyperlink">
    <w:name w:val="Hyperlink"/>
    <w:basedOn w:val="DefaultParagraphFont"/>
    <w:uiPriority w:val="99"/>
    <w:rsid w:val="00AD24ED"/>
    <w:rPr>
      <w:color w:val="0000FF"/>
      <w:u w:val="single"/>
    </w:rPr>
  </w:style>
  <w:style w:type="table" w:styleId="TableGrid">
    <w:name w:val="Table Grid"/>
    <w:basedOn w:val="TableNormal"/>
    <w:uiPriority w:val="99"/>
    <w:rsid w:val="00AD24E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AD24E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  <w:lang w:val="en-US" w:eastAsia="zh-CN"/>
    </w:rPr>
  </w:style>
  <w:style w:type="paragraph" w:customStyle="1" w:styleId="a">
    <w:name w:val="Знак"/>
    <w:basedOn w:val="Normal"/>
    <w:uiPriority w:val="99"/>
    <w:rsid w:val="00AD24ED"/>
    <w:pPr>
      <w:widowControl w:val="0"/>
      <w:adjustRightInd w:val="0"/>
      <w:spacing w:after="160" w:line="240" w:lineRule="exact"/>
      <w:jc w:val="right"/>
    </w:pPr>
    <w:rPr>
      <w:rFonts w:ascii="Times New Roman" w:hAnsi="Times New Roman" w:cs="Times New Roman"/>
      <w:sz w:val="20"/>
      <w:szCs w:val="20"/>
    </w:rPr>
  </w:style>
  <w:style w:type="paragraph" w:customStyle="1" w:styleId="ListParagraph1">
    <w:name w:val="List Paragraph1"/>
    <w:basedOn w:val="Normal"/>
    <w:uiPriority w:val="99"/>
    <w:rsid w:val="00AD24ED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B713D38D7A510C6FE3307311D5C064E5EBFBEE957C3D1691B6CC950C1ED2A02C69BCE3CC9AB8556DCBBD3b8N3S" TargetMode="External"/><Relationship Id="rId13" Type="http://schemas.openxmlformats.org/officeDocument/2006/relationships/hyperlink" Target="consultantplus://offline/ref=4CB77D644F24809B727BA908FCCC762908FAF9EA0A8DA31440E352E456D7E92010BAB1B2D443A215253748gD79L" TargetMode="External"/><Relationship Id="rId18" Type="http://schemas.openxmlformats.org/officeDocument/2006/relationships/hyperlink" Target="consultantplus://offline/ref=56BF2E88B12C5B2DEC151BAA069EB6E8062CA7E2AAD70F67BB575C873114E10142312B60B6ED7D1A785930bEO6S" TargetMode="Externa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0B21138BFBBE777706E4F302B7BEE6D262C41C137F7FD5DA8B955690B1PBq6Q" TargetMode="External"/><Relationship Id="rId12" Type="http://schemas.openxmlformats.org/officeDocument/2006/relationships/hyperlink" Target="consultantplus://offline/ref=4CB77D644F24809B727BA908FCCC762908FAF9EA0A8DA31440E352E456D7E92010BAB1B2D443A215253748gD78L" TargetMode="External"/><Relationship Id="rId17" Type="http://schemas.openxmlformats.org/officeDocument/2006/relationships/hyperlink" Target="consultantplus://offline/ref=56BF2E88B12C5B2DEC151BAA069EB6E8062CA7E2AAD70F67BB575C873114E10142312B60B6ED7D1A785831bEOFS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6BF2E88B12C5B2DEC151BAA069EB6E8062CA7E2AAD70F67BB575C873114E10142312B60B6ED7D1A795836bEO1S" TargetMode="External"/><Relationship Id="rId20" Type="http://schemas.openxmlformats.org/officeDocument/2006/relationships/hyperlink" Target="consultantplus://offline/ref=56BF2E88B12C5B2DEC151BAA069EB6E8062CA7E2AAD70F67BB575C873114E10142312B60B6ED7D1A785934bEO5S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B21138BFBBE777706E4F302B7BEE6D262C714107971D5DA8B955690B1B6F70BBEC8607F08A91866PFq0Q" TargetMode="External"/><Relationship Id="rId11" Type="http://schemas.openxmlformats.org/officeDocument/2006/relationships/hyperlink" Target="consultantplus://offline/ref=4CB77D644F24809B727BA908FCCC762908FAF9EA0A8DA31440E352E456D7E92010BAB1B2D443A215253749gD71L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FE54B691281480A233CD02830C0FB950E0133DDEB51003EE86BAFA05451FAD8B6AAF52235433E2B00B2D16v1GCM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CB77D644F24809B727BA908FCCC762908FAF9EA0A8DA31440E352E456D7E92010BAB1B2D443A215253A4BgD7BL" TargetMode="External"/><Relationship Id="rId19" Type="http://schemas.openxmlformats.org/officeDocument/2006/relationships/hyperlink" Target="consultantplus://offline/ref=56BF2E88B12C5B2DEC151BAA069EB6E8062CA7E2AAD70F67BB575C873114E10142312B60B6ED7D1A785934bEO5S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B713D38D7A510C6FE3307311D5C064E5EBFBEE957C3D1691B6CC950C1ED2A02C69BCE3CC9AB8556DCBBD3b8N5S" TargetMode="External"/><Relationship Id="rId14" Type="http://schemas.openxmlformats.org/officeDocument/2006/relationships/hyperlink" Target="consultantplus://offline/ref=FE54B691281480A233CD02830C0FB950E0133DDEB51003EE86BAFA05451FAD8B6AAF52235433E2B00B2D16v1GC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23</Pages>
  <Words>6390</Words>
  <Characters>-32766</Characters>
  <Application>Microsoft Office Outlook</Application>
  <DocSecurity>0</DocSecurity>
  <Lines>0</Lines>
  <Paragraphs>0</Paragraphs>
  <ScaleCrop>false</ScaleCrop>
  <Company>SimartSOFT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Пресняков Александр Юрьевич</dc:creator>
  <cp:keywords/>
  <dc:description/>
  <cp:lastModifiedBy>26</cp:lastModifiedBy>
  <cp:revision>2</cp:revision>
  <cp:lastPrinted>1970-01-01T07:59:00Z</cp:lastPrinted>
  <dcterms:created xsi:type="dcterms:W3CDTF">1970-01-01T07:59:00Z</dcterms:created>
  <dcterms:modified xsi:type="dcterms:W3CDTF">2017-04-13T15:36:00Z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